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1DB" w:rsidRPr="00E041DB" w:rsidRDefault="00E041DB" w:rsidP="00E041DB">
      <w:pPr>
        <w:spacing w:after="0"/>
        <w:jc w:val="center"/>
        <w:rPr>
          <w:rFonts w:ascii="Times New Roman" w:hAnsi="Times New Roman" w:cs="Times New Roman"/>
          <w:b/>
          <w:sz w:val="24"/>
          <w:szCs w:val="24"/>
        </w:rPr>
      </w:pPr>
      <w:r w:rsidRPr="00E041DB">
        <w:rPr>
          <w:rFonts w:ascii="Times New Roman" w:hAnsi="Times New Roman" w:cs="Times New Roman"/>
          <w:b/>
          <w:noProof/>
          <w:sz w:val="24"/>
          <w:szCs w:val="24"/>
          <w:lang w:eastAsia="ru-RU"/>
        </w:rPr>
        <w:drawing>
          <wp:inline distT="0" distB="0" distL="0" distR="0">
            <wp:extent cx="466725" cy="552450"/>
            <wp:effectExtent l="19050" t="0" r="9525" b="0"/>
            <wp:docPr id="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E041DB" w:rsidRPr="00E041DB" w:rsidRDefault="00E041DB" w:rsidP="00E041DB">
      <w:pPr>
        <w:spacing w:after="0"/>
        <w:jc w:val="center"/>
        <w:rPr>
          <w:rFonts w:ascii="Times New Roman" w:hAnsi="Times New Roman" w:cs="Times New Roman"/>
          <w:b/>
          <w:sz w:val="24"/>
          <w:szCs w:val="24"/>
        </w:rPr>
      </w:pPr>
    </w:p>
    <w:p w:rsidR="00E041DB" w:rsidRPr="00E041DB" w:rsidRDefault="00E041DB" w:rsidP="00E041DB">
      <w:pPr>
        <w:spacing w:after="0"/>
        <w:jc w:val="center"/>
        <w:rPr>
          <w:rFonts w:ascii="Times New Roman" w:hAnsi="Times New Roman" w:cs="Times New Roman"/>
          <w:b/>
          <w:sz w:val="24"/>
          <w:szCs w:val="24"/>
        </w:rPr>
      </w:pPr>
      <w:r w:rsidRPr="00E041DB">
        <w:rPr>
          <w:rFonts w:ascii="Times New Roman" w:hAnsi="Times New Roman" w:cs="Times New Roman"/>
          <w:b/>
          <w:sz w:val="24"/>
          <w:szCs w:val="24"/>
        </w:rPr>
        <w:t>АДМИНИСТРАЦИЯ</w:t>
      </w:r>
    </w:p>
    <w:p w:rsidR="00E041DB" w:rsidRPr="00E041DB" w:rsidRDefault="00E041DB" w:rsidP="00E041DB">
      <w:pPr>
        <w:spacing w:after="0"/>
        <w:jc w:val="center"/>
        <w:rPr>
          <w:rFonts w:ascii="Times New Roman" w:hAnsi="Times New Roman" w:cs="Times New Roman"/>
          <w:b/>
          <w:sz w:val="24"/>
          <w:szCs w:val="24"/>
        </w:rPr>
      </w:pPr>
      <w:r w:rsidRPr="00E041DB">
        <w:rPr>
          <w:rFonts w:ascii="Times New Roman" w:hAnsi="Times New Roman" w:cs="Times New Roman"/>
          <w:b/>
          <w:sz w:val="24"/>
          <w:szCs w:val="24"/>
        </w:rPr>
        <w:t>муниципального образования Загривское сельское поселение</w:t>
      </w:r>
    </w:p>
    <w:p w:rsidR="00E041DB" w:rsidRPr="00E041DB" w:rsidRDefault="00E041DB" w:rsidP="00E041DB">
      <w:pPr>
        <w:spacing w:after="0"/>
        <w:jc w:val="center"/>
        <w:rPr>
          <w:rFonts w:ascii="Times New Roman" w:hAnsi="Times New Roman" w:cs="Times New Roman"/>
          <w:b/>
          <w:sz w:val="24"/>
          <w:szCs w:val="24"/>
        </w:rPr>
      </w:pPr>
      <w:r w:rsidRPr="00E041DB">
        <w:rPr>
          <w:rFonts w:ascii="Times New Roman" w:hAnsi="Times New Roman" w:cs="Times New Roman"/>
          <w:b/>
          <w:sz w:val="24"/>
          <w:szCs w:val="24"/>
        </w:rPr>
        <w:t>Сланцевского муниципального района Ленинградской области</w:t>
      </w:r>
    </w:p>
    <w:p w:rsidR="00E041DB" w:rsidRPr="00E041DB" w:rsidRDefault="00E041DB" w:rsidP="00E041DB">
      <w:pPr>
        <w:spacing w:after="0"/>
        <w:jc w:val="center"/>
        <w:rPr>
          <w:rFonts w:ascii="Times New Roman" w:hAnsi="Times New Roman" w:cs="Times New Roman"/>
          <w:b/>
          <w:sz w:val="24"/>
          <w:szCs w:val="24"/>
        </w:rPr>
      </w:pPr>
    </w:p>
    <w:p w:rsidR="00E041DB" w:rsidRPr="00E041DB" w:rsidRDefault="00E041DB" w:rsidP="00E041DB">
      <w:pPr>
        <w:spacing w:after="0"/>
        <w:jc w:val="center"/>
        <w:rPr>
          <w:rFonts w:ascii="Times New Roman" w:hAnsi="Times New Roman" w:cs="Times New Roman"/>
          <w:b/>
          <w:sz w:val="24"/>
          <w:szCs w:val="24"/>
        </w:rPr>
      </w:pPr>
      <w:r w:rsidRPr="00E041DB">
        <w:rPr>
          <w:rFonts w:ascii="Times New Roman" w:hAnsi="Times New Roman" w:cs="Times New Roman"/>
          <w:b/>
          <w:sz w:val="24"/>
          <w:szCs w:val="24"/>
        </w:rPr>
        <w:t>ПОСТАНОВЛЕНИЕ</w:t>
      </w:r>
    </w:p>
    <w:p w:rsidR="00E041DB" w:rsidRPr="00E041DB" w:rsidRDefault="00E041DB" w:rsidP="00E041DB">
      <w:pPr>
        <w:spacing w:after="0"/>
        <w:ind w:firstLine="709"/>
        <w:jc w:val="center"/>
        <w:rPr>
          <w:rFonts w:ascii="Times New Roman" w:hAnsi="Times New Roman" w:cs="Times New Roman"/>
          <w:spacing w:val="20"/>
          <w:w w:val="140"/>
          <w:sz w:val="24"/>
          <w:szCs w:val="24"/>
        </w:rPr>
      </w:pPr>
    </w:p>
    <w:p w:rsidR="00E041DB" w:rsidRPr="00EA3DD0" w:rsidRDefault="00554D1A" w:rsidP="00E041DB">
      <w:pPr>
        <w:spacing w:after="0" w:line="200" w:lineRule="atLeast"/>
        <w:rPr>
          <w:rFonts w:ascii="Times New Roman" w:hAnsi="Times New Roman" w:cs="Times New Roman"/>
          <w:sz w:val="28"/>
          <w:szCs w:val="28"/>
          <w:lang w:eastAsia="ar-SA"/>
        </w:rPr>
      </w:pPr>
      <w:r w:rsidRPr="00EA3DD0">
        <w:rPr>
          <w:rFonts w:ascii="Times New Roman" w:hAnsi="Times New Roman" w:cs="Times New Roman"/>
          <w:sz w:val="28"/>
          <w:szCs w:val="28"/>
          <w:lang w:eastAsia="ar-SA"/>
        </w:rPr>
        <w:t>2</w:t>
      </w:r>
      <w:r w:rsidR="006E16D0">
        <w:rPr>
          <w:rFonts w:ascii="Times New Roman" w:hAnsi="Times New Roman" w:cs="Times New Roman"/>
          <w:sz w:val="28"/>
          <w:szCs w:val="28"/>
          <w:lang w:eastAsia="ar-SA"/>
        </w:rPr>
        <w:t>5</w:t>
      </w:r>
      <w:r w:rsidRPr="00EA3DD0">
        <w:rPr>
          <w:rFonts w:ascii="Times New Roman" w:hAnsi="Times New Roman" w:cs="Times New Roman"/>
          <w:sz w:val="28"/>
          <w:szCs w:val="28"/>
          <w:lang w:eastAsia="ar-SA"/>
        </w:rPr>
        <w:t>.12.</w:t>
      </w:r>
      <w:r w:rsidR="00E041DB" w:rsidRPr="00EA3DD0">
        <w:rPr>
          <w:rFonts w:ascii="Times New Roman" w:hAnsi="Times New Roman" w:cs="Times New Roman"/>
          <w:sz w:val="28"/>
          <w:szCs w:val="28"/>
          <w:lang w:eastAsia="ar-SA"/>
        </w:rPr>
        <w:t xml:space="preserve">2023                                                                                        </w:t>
      </w:r>
      <w:r w:rsidRPr="00EA3DD0">
        <w:rPr>
          <w:rFonts w:ascii="Times New Roman" w:hAnsi="Times New Roman" w:cs="Times New Roman"/>
          <w:sz w:val="28"/>
          <w:szCs w:val="28"/>
          <w:lang w:eastAsia="ar-SA"/>
        </w:rPr>
        <w:t xml:space="preserve">                     № 1</w:t>
      </w:r>
      <w:r w:rsidR="00EA3DD0" w:rsidRPr="00EA3DD0">
        <w:rPr>
          <w:rFonts w:ascii="Times New Roman" w:hAnsi="Times New Roman" w:cs="Times New Roman"/>
          <w:sz w:val="28"/>
          <w:szCs w:val="28"/>
          <w:lang w:eastAsia="ar-SA"/>
        </w:rPr>
        <w:t>70</w:t>
      </w:r>
      <w:r w:rsidRPr="00EA3DD0">
        <w:rPr>
          <w:rFonts w:ascii="Times New Roman" w:hAnsi="Times New Roman" w:cs="Times New Roman"/>
          <w:sz w:val="28"/>
          <w:szCs w:val="28"/>
          <w:lang w:eastAsia="ar-SA"/>
        </w:rPr>
        <w:t>-п</w:t>
      </w:r>
    </w:p>
    <w:tbl>
      <w:tblPr>
        <w:tblW w:w="9615" w:type="dxa"/>
        <w:tblLayout w:type="fixed"/>
        <w:tblLook w:val="04A0"/>
      </w:tblPr>
      <w:tblGrid>
        <w:gridCol w:w="9615"/>
      </w:tblGrid>
      <w:tr w:rsidR="00E041DB" w:rsidRPr="00E041DB" w:rsidTr="00EA3DD0">
        <w:trPr>
          <w:trHeight w:val="304"/>
        </w:trPr>
        <w:tc>
          <w:tcPr>
            <w:tcW w:w="9615" w:type="dxa"/>
          </w:tcPr>
          <w:p w:rsidR="00E041DB" w:rsidRPr="00E041DB" w:rsidRDefault="00E041DB" w:rsidP="00E041DB">
            <w:pPr>
              <w:snapToGrid w:val="0"/>
              <w:spacing w:after="0"/>
              <w:ind w:right="1735"/>
              <w:rPr>
                <w:rFonts w:ascii="Times New Roman" w:eastAsia="Arial Unicode MS" w:hAnsi="Times New Roman" w:cs="Times New Roman"/>
                <w:sz w:val="24"/>
                <w:szCs w:val="24"/>
                <w:lang w:eastAsia="ar-SA"/>
              </w:rPr>
            </w:pPr>
          </w:p>
        </w:tc>
      </w:tr>
    </w:tbl>
    <w:p w:rsidR="00EA3DD0" w:rsidRPr="00EA3DD0" w:rsidRDefault="00EA3DD0" w:rsidP="00EA3DD0">
      <w:pPr>
        <w:spacing w:after="0" w:line="240" w:lineRule="auto"/>
        <w:ind w:left="360" w:right="4253"/>
        <w:jc w:val="both"/>
        <w:rPr>
          <w:rFonts w:ascii="Times New Roman" w:hAnsi="Times New Roman" w:cs="Times New Roman"/>
          <w:sz w:val="28"/>
          <w:szCs w:val="28"/>
        </w:rPr>
      </w:pPr>
      <w:r w:rsidRPr="00EA3DD0">
        <w:rPr>
          <w:rFonts w:ascii="Times New Roman" w:hAnsi="Times New Roman" w:cs="Times New Roman"/>
          <w:sz w:val="28"/>
          <w:szCs w:val="28"/>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Загривского сельского поселения Сланцевского муниципального района Ленинградской области</w:t>
      </w:r>
    </w:p>
    <w:p w:rsidR="00EA3DD0" w:rsidRPr="00EA3DD0" w:rsidRDefault="00EA3DD0" w:rsidP="00EA3DD0">
      <w:pPr>
        <w:pStyle w:val="a8"/>
        <w:spacing w:after="0"/>
        <w:jc w:val="both"/>
        <w:rPr>
          <w:rFonts w:ascii="Times New Roman" w:hAnsi="Times New Roman" w:cs="Times New Roman"/>
          <w:sz w:val="28"/>
          <w:szCs w:val="28"/>
        </w:rPr>
      </w:pPr>
    </w:p>
    <w:p w:rsidR="00EA3DD0" w:rsidRDefault="00EA3DD0" w:rsidP="00EA3DD0">
      <w:pPr>
        <w:pStyle w:val="a8"/>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EA3DD0">
        <w:rPr>
          <w:rFonts w:ascii="Times New Roman" w:hAnsi="Times New Roman" w:cs="Times New Roman"/>
          <w:sz w:val="28"/>
          <w:szCs w:val="28"/>
        </w:rPr>
        <w:t xml:space="preserve">В соответствии со статьей 14 Федерального закона от 06 октября 2003 года № 131-ФЗ «Об общих принципах организации местного самоуправления в Российской Федерации», статьей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Уставом Загривского сельского поселения Сланцевского муниципального района Ленинградской области, администрация Загривского сельского поселения Сланцевского муниципального района Ленинградской области </w:t>
      </w:r>
      <w:r w:rsidRPr="00EA3DD0">
        <w:rPr>
          <w:rFonts w:ascii="Times New Roman" w:hAnsi="Times New Roman" w:cs="Times New Roman"/>
          <w:b/>
          <w:sz w:val="28"/>
          <w:szCs w:val="28"/>
        </w:rPr>
        <w:t>ПОСТАНОВЛЯЕТ:</w:t>
      </w:r>
    </w:p>
    <w:p w:rsidR="00EA3DD0" w:rsidRPr="00EA3DD0" w:rsidRDefault="00EA3DD0" w:rsidP="00EA3DD0">
      <w:pPr>
        <w:pStyle w:val="a8"/>
        <w:spacing w:after="0" w:line="240" w:lineRule="auto"/>
        <w:jc w:val="both"/>
        <w:rPr>
          <w:rFonts w:ascii="Times New Roman" w:hAnsi="Times New Roman" w:cs="Times New Roman"/>
          <w:sz w:val="28"/>
          <w:szCs w:val="28"/>
        </w:rPr>
      </w:pPr>
    </w:p>
    <w:p w:rsidR="00EA3DD0" w:rsidRPr="00EA3DD0" w:rsidRDefault="00EA3DD0" w:rsidP="00EA3DD0">
      <w:pPr>
        <w:pStyle w:val="a8"/>
        <w:numPr>
          <w:ilvl w:val="0"/>
          <w:numId w:val="10"/>
        </w:numPr>
        <w:spacing w:after="0" w:line="240" w:lineRule="auto"/>
        <w:jc w:val="both"/>
        <w:rPr>
          <w:rFonts w:ascii="Times New Roman" w:hAnsi="Times New Roman" w:cs="Times New Roman"/>
          <w:sz w:val="28"/>
          <w:szCs w:val="28"/>
        </w:rPr>
      </w:pPr>
      <w:r w:rsidRPr="00EA3DD0">
        <w:rPr>
          <w:rFonts w:ascii="Times New Roman" w:hAnsi="Times New Roman" w:cs="Times New Roman"/>
          <w:sz w:val="28"/>
          <w:szCs w:val="28"/>
        </w:rPr>
        <w:t xml:space="preserve"> Утвердить прилагаемый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Загривского сельского поселения Сланцевского муниципального района Ленинградской области (приложение).</w:t>
      </w:r>
    </w:p>
    <w:p w:rsidR="00EA3DD0" w:rsidRPr="00EA3DD0" w:rsidRDefault="00554D1A" w:rsidP="00554D1A">
      <w:pPr>
        <w:numPr>
          <w:ilvl w:val="0"/>
          <w:numId w:val="10"/>
        </w:numPr>
        <w:tabs>
          <w:tab w:val="left" w:pos="1134"/>
          <w:tab w:val="left" w:pos="1349"/>
        </w:tabs>
        <w:autoSpaceDE w:val="0"/>
        <w:autoSpaceDN w:val="0"/>
        <w:adjustRightInd w:val="0"/>
        <w:spacing w:line="240" w:lineRule="auto"/>
        <w:ind w:right="-2"/>
        <w:contextualSpacing/>
        <w:jc w:val="both"/>
        <w:rPr>
          <w:rFonts w:ascii="Times New Roman" w:hAnsi="Times New Roman" w:cs="Times New Roman"/>
          <w:sz w:val="28"/>
          <w:szCs w:val="28"/>
        </w:rPr>
      </w:pPr>
      <w:r w:rsidRPr="00EA3DD0">
        <w:rPr>
          <w:rFonts w:ascii="Times New Roman" w:hAnsi="Times New Roman" w:cs="Times New Roman"/>
          <w:sz w:val="28"/>
          <w:szCs w:val="28"/>
        </w:rPr>
        <w:t>Настоящее постановление вступает в силу со дня его официального опубликования.</w:t>
      </w:r>
      <w:bookmarkStart w:id="0" w:name="bookmark3"/>
      <w:bookmarkEnd w:id="0"/>
    </w:p>
    <w:p w:rsidR="00554D1A" w:rsidRDefault="00554D1A" w:rsidP="00554D1A">
      <w:pPr>
        <w:numPr>
          <w:ilvl w:val="0"/>
          <w:numId w:val="10"/>
        </w:numPr>
        <w:tabs>
          <w:tab w:val="left" w:pos="1134"/>
          <w:tab w:val="left" w:pos="1349"/>
        </w:tabs>
        <w:autoSpaceDE w:val="0"/>
        <w:autoSpaceDN w:val="0"/>
        <w:adjustRightInd w:val="0"/>
        <w:spacing w:line="240" w:lineRule="auto"/>
        <w:ind w:right="-2"/>
        <w:contextualSpacing/>
        <w:jc w:val="both"/>
        <w:rPr>
          <w:rFonts w:ascii="Times New Roman" w:hAnsi="Times New Roman" w:cs="Times New Roman"/>
          <w:sz w:val="28"/>
          <w:szCs w:val="28"/>
        </w:rPr>
      </w:pPr>
      <w:r w:rsidRPr="00EA3DD0">
        <w:rPr>
          <w:rFonts w:ascii="Times New Roman" w:hAnsi="Times New Roman" w:cs="Times New Roman"/>
          <w:sz w:val="28"/>
          <w:szCs w:val="28"/>
        </w:rPr>
        <w:t>Контроль за исполнением постановления оставляю за собой.</w:t>
      </w:r>
    </w:p>
    <w:p w:rsidR="00EA3DD0" w:rsidRPr="00EA3DD0" w:rsidRDefault="00EA3DD0" w:rsidP="00EA3DD0">
      <w:pPr>
        <w:tabs>
          <w:tab w:val="left" w:pos="1134"/>
          <w:tab w:val="left" w:pos="1349"/>
        </w:tabs>
        <w:autoSpaceDE w:val="0"/>
        <w:autoSpaceDN w:val="0"/>
        <w:adjustRightInd w:val="0"/>
        <w:spacing w:line="240" w:lineRule="auto"/>
        <w:ind w:left="720" w:right="-2"/>
        <w:contextualSpacing/>
        <w:jc w:val="both"/>
        <w:rPr>
          <w:rFonts w:ascii="Times New Roman" w:hAnsi="Times New Roman" w:cs="Times New Roman"/>
          <w:sz w:val="28"/>
          <w:szCs w:val="28"/>
        </w:rPr>
      </w:pPr>
    </w:p>
    <w:p w:rsidR="00E041DB" w:rsidRPr="00EA3DD0" w:rsidRDefault="00E041DB" w:rsidP="00E041DB">
      <w:pPr>
        <w:spacing w:after="0"/>
        <w:jc w:val="center"/>
        <w:rPr>
          <w:rFonts w:ascii="Times New Roman" w:hAnsi="Times New Roman" w:cs="Times New Roman"/>
          <w:sz w:val="28"/>
          <w:szCs w:val="28"/>
        </w:rPr>
      </w:pPr>
      <w:r w:rsidRPr="00EA3DD0">
        <w:rPr>
          <w:rFonts w:ascii="Times New Roman" w:hAnsi="Times New Roman" w:cs="Times New Roman"/>
          <w:sz w:val="28"/>
          <w:szCs w:val="28"/>
        </w:rPr>
        <w:t>Глава администрации                                                                               С.В. Калинин</w:t>
      </w:r>
    </w:p>
    <w:p w:rsidR="00E041DB" w:rsidRDefault="00E041DB" w:rsidP="00E041D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3DD0" w:rsidRPr="00DA69E3" w:rsidRDefault="00EA3DD0" w:rsidP="00EA3DD0">
      <w:pPr>
        <w:spacing w:after="0" w:line="240" w:lineRule="auto"/>
        <w:ind w:left="360"/>
        <w:jc w:val="right"/>
        <w:rPr>
          <w:rFonts w:ascii="Times New Roman" w:eastAsia="Times New Roman" w:hAnsi="Times New Roman"/>
          <w:sz w:val="24"/>
          <w:szCs w:val="24"/>
          <w:lang w:eastAsia="ru-RU"/>
        </w:rPr>
      </w:pPr>
      <w:r w:rsidRPr="001E1D7B">
        <w:rPr>
          <w:sz w:val="28"/>
          <w:szCs w:val="28"/>
        </w:rPr>
        <w:t xml:space="preserve"> </w:t>
      </w:r>
      <w:r w:rsidRPr="00DA69E3">
        <w:rPr>
          <w:rFonts w:ascii="Times New Roman" w:eastAsia="Times New Roman" w:hAnsi="Times New Roman"/>
          <w:sz w:val="24"/>
          <w:szCs w:val="24"/>
          <w:lang w:eastAsia="ru-RU"/>
        </w:rPr>
        <w:t>Приложение</w:t>
      </w:r>
    </w:p>
    <w:p w:rsidR="00EA3DD0" w:rsidRDefault="00EA3DD0" w:rsidP="00EA3DD0">
      <w:pPr>
        <w:spacing w:after="0" w:line="240" w:lineRule="auto"/>
        <w:ind w:left="360"/>
        <w:jc w:val="right"/>
        <w:rPr>
          <w:rFonts w:ascii="Times New Roman" w:eastAsia="Times New Roman" w:hAnsi="Times New Roman"/>
          <w:sz w:val="24"/>
          <w:szCs w:val="24"/>
          <w:lang w:eastAsia="ru-RU"/>
        </w:rPr>
      </w:pPr>
      <w:r w:rsidRPr="00DA69E3">
        <w:rPr>
          <w:rFonts w:ascii="Times New Roman" w:eastAsia="Times New Roman" w:hAnsi="Times New Roman"/>
          <w:sz w:val="24"/>
          <w:szCs w:val="24"/>
          <w:lang w:eastAsia="ru-RU"/>
        </w:rPr>
        <w:t>к постановлению администрации</w:t>
      </w:r>
    </w:p>
    <w:p w:rsidR="00EA3DD0" w:rsidRDefault="00EA3DD0" w:rsidP="00EA3DD0">
      <w:pPr>
        <w:spacing w:after="0" w:line="240" w:lineRule="auto"/>
        <w:ind w:left="36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образования</w:t>
      </w:r>
    </w:p>
    <w:p w:rsidR="00EA3DD0" w:rsidRDefault="00EA3DD0" w:rsidP="00EA3DD0">
      <w:pPr>
        <w:spacing w:after="0" w:line="240" w:lineRule="auto"/>
        <w:ind w:left="36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Загривское сельское поселение </w:t>
      </w:r>
    </w:p>
    <w:p w:rsidR="00EA3DD0" w:rsidRDefault="00EA3DD0" w:rsidP="00EA3DD0">
      <w:pPr>
        <w:spacing w:after="0" w:line="240" w:lineRule="auto"/>
        <w:ind w:left="36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Сланцевского муниципального района</w:t>
      </w:r>
    </w:p>
    <w:p w:rsidR="00EA3DD0" w:rsidRDefault="00EA3DD0" w:rsidP="00EA3DD0">
      <w:pPr>
        <w:spacing w:after="0" w:line="240" w:lineRule="auto"/>
        <w:ind w:left="36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Ленинградской области</w:t>
      </w:r>
    </w:p>
    <w:p w:rsidR="00EA3DD0" w:rsidRPr="00DA69E3" w:rsidRDefault="00EA3DD0" w:rsidP="00EA3DD0">
      <w:pPr>
        <w:spacing w:after="0" w:line="240" w:lineRule="auto"/>
        <w:ind w:left="36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25.12.2023 № 170-п</w:t>
      </w:r>
    </w:p>
    <w:p w:rsidR="00EA3DD0" w:rsidRPr="00DA69E3" w:rsidRDefault="00EA3DD0" w:rsidP="00EA3DD0">
      <w:pPr>
        <w:spacing w:after="0" w:line="240" w:lineRule="auto"/>
        <w:ind w:firstLine="709"/>
        <w:contextualSpacing/>
        <w:rPr>
          <w:rFonts w:ascii="Times New Roman" w:hAnsi="Times New Roman"/>
          <w:sz w:val="24"/>
          <w:szCs w:val="24"/>
        </w:rPr>
      </w:pPr>
    </w:p>
    <w:p w:rsidR="00EA3DD0" w:rsidRPr="00B34DF8" w:rsidRDefault="00EA3DD0" w:rsidP="00EA3DD0">
      <w:pPr>
        <w:spacing w:after="0" w:line="240" w:lineRule="auto"/>
        <w:ind w:firstLine="709"/>
        <w:contextualSpacing/>
        <w:rPr>
          <w:rFonts w:ascii="Times New Roman" w:hAnsi="Times New Roman"/>
          <w:sz w:val="28"/>
          <w:szCs w:val="28"/>
        </w:rPr>
      </w:pPr>
    </w:p>
    <w:p w:rsidR="00EA3DD0" w:rsidRPr="00EA3DD0" w:rsidRDefault="00EA3DD0" w:rsidP="00EA3DD0">
      <w:pPr>
        <w:pStyle w:val="a8"/>
        <w:spacing w:after="0" w:line="240" w:lineRule="auto"/>
        <w:jc w:val="center"/>
        <w:rPr>
          <w:rFonts w:ascii="Times New Roman" w:hAnsi="Times New Roman" w:cs="Times New Roman"/>
          <w:b/>
          <w:sz w:val="28"/>
          <w:szCs w:val="28"/>
        </w:rPr>
      </w:pPr>
      <w:r w:rsidRPr="00EA3DD0">
        <w:rPr>
          <w:rFonts w:ascii="Times New Roman" w:hAnsi="Times New Roman" w:cs="Times New Roman"/>
          <w:b/>
          <w:sz w:val="28"/>
          <w:szCs w:val="28"/>
        </w:rPr>
        <w:t>ПОРЯДОК</w:t>
      </w:r>
    </w:p>
    <w:p w:rsidR="00EA3DD0" w:rsidRPr="00EA3DD0" w:rsidRDefault="00EA3DD0" w:rsidP="00EA3DD0">
      <w:pPr>
        <w:pStyle w:val="a8"/>
        <w:spacing w:after="0" w:line="240" w:lineRule="auto"/>
        <w:jc w:val="center"/>
        <w:rPr>
          <w:rFonts w:ascii="Times New Roman" w:hAnsi="Times New Roman" w:cs="Times New Roman"/>
          <w:b/>
          <w:sz w:val="28"/>
          <w:szCs w:val="28"/>
        </w:rPr>
      </w:pPr>
      <w:r w:rsidRPr="00EA3DD0">
        <w:rPr>
          <w:rFonts w:ascii="Times New Roman" w:hAnsi="Times New Roman" w:cs="Times New Roman"/>
          <w:b/>
          <w:sz w:val="28"/>
          <w:szCs w:val="2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Загривского сельского поселения Сланцевского муниципального района Ленинградской области</w:t>
      </w:r>
    </w:p>
    <w:p w:rsidR="00EA3DD0" w:rsidRPr="00EA3DD0" w:rsidRDefault="00EA3DD0" w:rsidP="00EA3DD0">
      <w:pPr>
        <w:pStyle w:val="a8"/>
        <w:jc w:val="both"/>
        <w:rPr>
          <w:rFonts w:ascii="Times New Roman" w:hAnsi="Times New Roman" w:cs="Times New Roman"/>
          <w:b/>
          <w:sz w:val="28"/>
          <w:szCs w:val="28"/>
        </w:rPr>
      </w:pPr>
    </w:p>
    <w:p w:rsidR="00EA3DD0" w:rsidRPr="00EA3DD0" w:rsidRDefault="00EA3DD0" w:rsidP="00EA3DD0">
      <w:pPr>
        <w:pStyle w:val="a8"/>
        <w:spacing w:after="0" w:line="240" w:lineRule="auto"/>
        <w:ind w:firstLine="709"/>
        <w:jc w:val="center"/>
        <w:rPr>
          <w:rFonts w:ascii="Times New Roman" w:hAnsi="Times New Roman" w:cs="Times New Roman"/>
          <w:b/>
          <w:sz w:val="28"/>
          <w:szCs w:val="28"/>
        </w:rPr>
      </w:pPr>
      <w:r w:rsidRPr="00EA3DD0">
        <w:rPr>
          <w:rFonts w:ascii="Times New Roman" w:hAnsi="Times New Roman" w:cs="Times New Roman"/>
          <w:b/>
          <w:sz w:val="28"/>
          <w:szCs w:val="28"/>
        </w:rPr>
        <w:t>1. Общие положения</w:t>
      </w:r>
    </w:p>
    <w:p w:rsidR="00EA3DD0" w:rsidRPr="00EA3DD0" w:rsidRDefault="00EA3DD0" w:rsidP="00EA3DD0">
      <w:pPr>
        <w:pStyle w:val="a8"/>
        <w:spacing w:after="0" w:line="240" w:lineRule="auto"/>
        <w:ind w:firstLine="709"/>
        <w:jc w:val="both"/>
        <w:rPr>
          <w:rFonts w:ascii="Times New Roman" w:hAnsi="Times New Roman" w:cs="Times New Roman"/>
          <w:b/>
          <w:sz w:val="28"/>
          <w:szCs w:val="28"/>
        </w:rPr>
      </w:pP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1.1.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Загривского сельского поселения Сланцевского муниципального района Ленинградской области (далее – 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Загривского сельского поселения Сланцевского муниципального района Ленинградской области (далее - автомобильная дорога), а также регулирует вопросы организации работы парковок.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1.2. Для целей настоящего Порядка используются следующие основные понятия:</w:t>
      </w:r>
    </w:p>
    <w:p w:rsidR="00EA3DD0" w:rsidRPr="00EA3DD0" w:rsidRDefault="00EA3DD0" w:rsidP="00EA3DD0">
      <w:pPr>
        <w:pStyle w:val="a8"/>
        <w:spacing w:after="0" w:line="240" w:lineRule="auto"/>
        <w:ind w:firstLine="709"/>
        <w:jc w:val="both"/>
        <w:rPr>
          <w:rFonts w:ascii="Times New Roman" w:eastAsia="Times New Roman" w:hAnsi="Times New Roman" w:cs="Times New Roman"/>
          <w:sz w:val="28"/>
          <w:szCs w:val="28"/>
        </w:rPr>
      </w:pPr>
      <w:r w:rsidRPr="00EA3DD0">
        <w:rPr>
          <w:rFonts w:ascii="Times New Roman" w:eastAsia="Times New Roman" w:hAnsi="Times New Roman" w:cs="Times New Roman"/>
          <w:sz w:val="28"/>
          <w:szCs w:val="28"/>
        </w:rPr>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(далее - парковка);</w:t>
      </w:r>
    </w:p>
    <w:p w:rsidR="00EA3DD0" w:rsidRPr="00EA3DD0" w:rsidRDefault="00EA3DD0" w:rsidP="00EA3DD0">
      <w:pPr>
        <w:pStyle w:val="a8"/>
        <w:spacing w:after="0" w:line="240" w:lineRule="auto"/>
        <w:ind w:firstLine="709"/>
        <w:jc w:val="both"/>
        <w:rPr>
          <w:rFonts w:ascii="Times New Roman" w:eastAsia="Times New Roman" w:hAnsi="Times New Roman" w:cs="Times New Roman"/>
          <w:sz w:val="28"/>
          <w:szCs w:val="28"/>
        </w:rPr>
      </w:pPr>
      <w:r w:rsidRPr="00EA3DD0">
        <w:rPr>
          <w:rFonts w:ascii="Times New Roman" w:eastAsia="Times New Roman" w:hAnsi="Times New Roman" w:cs="Times New Roman"/>
          <w:sz w:val="28"/>
          <w:szCs w:val="28"/>
        </w:rPr>
        <w:t>- платная парковка - парковка общего пользования, используемая на платной основе;</w:t>
      </w:r>
    </w:p>
    <w:p w:rsidR="00EA3DD0" w:rsidRPr="00EA3DD0" w:rsidRDefault="00EA3DD0" w:rsidP="00EA3DD0">
      <w:pPr>
        <w:pStyle w:val="a8"/>
        <w:spacing w:after="0" w:line="240" w:lineRule="auto"/>
        <w:ind w:firstLine="709"/>
        <w:jc w:val="both"/>
        <w:rPr>
          <w:rFonts w:ascii="Times New Roman" w:eastAsia="Times New Roman" w:hAnsi="Times New Roman" w:cs="Times New Roman"/>
          <w:sz w:val="28"/>
          <w:szCs w:val="28"/>
        </w:rPr>
      </w:pPr>
      <w:r w:rsidRPr="00EA3DD0">
        <w:rPr>
          <w:rFonts w:ascii="Times New Roman" w:eastAsia="Times New Roman" w:hAnsi="Times New Roman" w:cs="Times New Roman"/>
          <w:sz w:val="28"/>
          <w:szCs w:val="28"/>
        </w:rPr>
        <w:t>- пользователь парковки - лицо, разместившее на парковке (парковочном месте) транспортное средство;</w:t>
      </w:r>
    </w:p>
    <w:p w:rsidR="00EA3DD0" w:rsidRPr="00EA3DD0" w:rsidRDefault="00EA3DD0" w:rsidP="00EA3DD0">
      <w:pPr>
        <w:pStyle w:val="a8"/>
        <w:spacing w:after="0" w:line="240" w:lineRule="auto"/>
        <w:ind w:firstLine="709"/>
        <w:jc w:val="both"/>
        <w:rPr>
          <w:rFonts w:ascii="Times New Roman" w:eastAsia="Times New Roman" w:hAnsi="Times New Roman" w:cs="Times New Roman"/>
          <w:sz w:val="28"/>
          <w:szCs w:val="28"/>
        </w:rPr>
      </w:pPr>
      <w:r w:rsidRPr="00EA3DD0">
        <w:rPr>
          <w:rFonts w:ascii="Times New Roman" w:eastAsia="Times New Roman" w:hAnsi="Times New Roman" w:cs="Times New Roman"/>
          <w:sz w:val="28"/>
          <w:szCs w:val="28"/>
        </w:rPr>
        <w:lastRenderedPageBreak/>
        <w:t xml:space="preserve">- служебная парковка - парковки необщего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w:t>
      </w:r>
    </w:p>
    <w:p w:rsidR="00EA3DD0" w:rsidRPr="00EA3DD0" w:rsidRDefault="00EA3DD0" w:rsidP="00EA3DD0">
      <w:pPr>
        <w:pStyle w:val="a8"/>
        <w:spacing w:after="0" w:line="240" w:lineRule="auto"/>
        <w:ind w:firstLine="709"/>
        <w:jc w:val="both"/>
        <w:rPr>
          <w:rFonts w:ascii="Times New Roman" w:eastAsia="Times New Roman" w:hAnsi="Times New Roman" w:cs="Times New Roman"/>
          <w:sz w:val="28"/>
          <w:szCs w:val="28"/>
        </w:rPr>
      </w:pPr>
      <w:r w:rsidRPr="00EA3DD0">
        <w:rPr>
          <w:rFonts w:ascii="Times New Roman" w:eastAsia="Times New Roman" w:hAnsi="Times New Roman" w:cs="Times New Roman"/>
          <w:sz w:val="28"/>
          <w:szCs w:val="28"/>
        </w:rPr>
        <w:t>- пункт оплаты - пункт, позволяющий пользователю платной парковки осуществлять оплату стоимости пользования парковкой;</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eastAsia="Times New Roman" w:hAnsi="Times New Roman" w:cs="Times New Roman"/>
          <w:sz w:val="28"/>
          <w:szCs w:val="28"/>
        </w:rPr>
        <w:t>-</w:t>
      </w:r>
      <w:r w:rsidRPr="00EA3DD0">
        <w:rPr>
          <w:rFonts w:ascii="Times New Roman" w:hAnsi="Times New Roman" w:cs="Times New Roman"/>
          <w:sz w:val="28"/>
          <w:szCs w:val="28"/>
        </w:rPr>
        <w:t xml:space="preserve"> владелец парковки – юридическое лицо, индивидуальный предприниматель, наделенные собственником автомобильной дороги или иным владельцем парковки соответствующими полномочиями на осуществление функций по содержанию и обслуживанию парковок и взиманию платы за пользование парковками на платной основе.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p>
    <w:p w:rsidR="00EA3DD0" w:rsidRPr="00EA3DD0" w:rsidRDefault="00EA3DD0" w:rsidP="00EA3DD0">
      <w:pPr>
        <w:pStyle w:val="a8"/>
        <w:spacing w:after="0" w:line="240" w:lineRule="auto"/>
        <w:jc w:val="center"/>
        <w:rPr>
          <w:rFonts w:ascii="Times New Roman" w:hAnsi="Times New Roman" w:cs="Times New Roman"/>
          <w:b/>
          <w:sz w:val="28"/>
          <w:szCs w:val="28"/>
        </w:rPr>
      </w:pPr>
      <w:r w:rsidRPr="00EA3DD0">
        <w:rPr>
          <w:rFonts w:ascii="Times New Roman" w:hAnsi="Times New Roman" w:cs="Times New Roman"/>
          <w:b/>
          <w:sz w:val="28"/>
          <w:szCs w:val="28"/>
        </w:rPr>
        <w:t>2. Требования к созданию и содержанию парковок</w:t>
      </w:r>
    </w:p>
    <w:p w:rsidR="00EA3DD0" w:rsidRPr="00EA3DD0" w:rsidRDefault="00EA3DD0" w:rsidP="00EA3DD0">
      <w:pPr>
        <w:pStyle w:val="a8"/>
        <w:spacing w:after="0" w:line="240" w:lineRule="auto"/>
        <w:ind w:firstLine="709"/>
        <w:jc w:val="both"/>
        <w:rPr>
          <w:rFonts w:ascii="Times New Roman" w:hAnsi="Times New Roman" w:cs="Times New Roman"/>
          <w:b/>
          <w:sz w:val="28"/>
          <w:szCs w:val="28"/>
        </w:rPr>
      </w:pP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2.1. Создание и использование парковок осуществляется в соответствии с Земельным кодексом Российской Федерации, Градостроительным кодексом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2.2. На парковках должны выделяться места для стоянки транспортных средств, управляемых инвалидами, перевозящих инвалидов и (или) детей-инвалидов, в соответствии с законодательством Российской Федерации.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2.3. Размещение парковок не должно создавать помех в дорожном движении участникам дорожного движения, создавать угрозу безопасности дорожного движения, противоречить требованиям Правил дорожного движения Российской Федерации, утвержденных постановлением Правительства Российской Федерации от 23 октября 1993 года № 1090 (далее – Правила дорожного движения).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2.4. Территория, на которой организована парковка, обозначается путем установки соответствующих дорожных знаков и нанесения дорожной разметки в соответствии с действующим законодательством Российской Федерации.</w:t>
      </w:r>
    </w:p>
    <w:p w:rsidR="00EA3DD0" w:rsidRPr="00EA3DD0" w:rsidRDefault="00EA3DD0" w:rsidP="00EA3DD0">
      <w:pPr>
        <w:pStyle w:val="a8"/>
        <w:spacing w:after="0" w:line="240" w:lineRule="auto"/>
        <w:ind w:firstLine="709"/>
        <w:jc w:val="both"/>
        <w:rPr>
          <w:rFonts w:ascii="Times New Roman" w:eastAsia="Times New Roman" w:hAnsi="Times New Roman" w:cs="Times New Roman"/>
          <w:sz w:val="28"/>
          <w:szCs w:val="28"/>
          <w:lang w:eastAsia="ru-RU"/>
        </w:rPr>
      </w:pPr>
      <w:r w:rsidRPr="00EA3DD0">
        <w:rPr>
          <w:rFonts w:ascii="Times New Roman" w:eastAsia="Times New Roman" w:hAnsi="Times New Roman" w:cs="Times New Roman"/>
          <w:sz w:val="28"/>
          <w:szCs w:val="28"/>
          <w:lang w:eastAsia="ru-RU"/>
        </w:rPr>
        <w:t xml:space="preserve">2.5. Содержание платных и служебных парковок обеспечивается их балансодержателями непосредственно или по договорам с эксплуатирующими улично-дорожную сеть организациями.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p>
    <w:p w:rsidR="00EA3DD0" w:rsidRPr="00EA3DD0" w:rsidRDefault="00EA3DD0" w:rsidP="00EA3DD0">
      <w:pPr>
        <w:pStyle w:val="a8"/>
        <w:spacing w:after="0" w:line="240" w:lineRule="auto"/>
        <w:jc w:val="both"/>
        <w:rPr>
          <w:rFonts w:ascii="Times New Roman" w:hAnsi="Times New Roman" w:cs="Times New Roman"/>
          <w:b/>
          <w:sz w:val="28"/>
          <w:szCs w:val="28"/>
        </w:rPr>
      </w:pPr>
    </w:p>
    <w:p w:rsidR="00EA3DD0" w:rsidRDefault="00EA3DD0" w:rsidP="00EA3DD0">
      <w:pPr>
        <w:pStyle w:val="a8"/>
        <w:spacing w:after="0" w:line="240" w:lineRule="auto"/>
        <w:jc w:val="center"/>
        <w:rPr>
          <w:rFonts w:ascii="Times New Roman" w:hAnsi="Times New Roman" w:cs="Times New Roman"/>
          <w:b/>
          <w:sz w:val="28"/>
          <w:szCs w:val="28"/>
        </w:rPr>
      </w:pPr>
    </w:p>
    <w:p w:rsidR="00EA3DD0" w:rsidRDefault="00EA3DD0" w:rsidP="00EA3DD0">
      <w:pPr>
        <w:pStyle w:val="a8"/>
        <w:spacing w:after="0" w:line="240" w:lineRule="auto"/>
        <w:jc w:val="center"/>
        <w:rPr>
          <w:rFonts w:ascii="Times New Roman" w:hAnsi="Times New Roman" w:cs="Times New Roman"/>
          <w:b/>
          <w:sz w:val="28"/>
          <w:szCs w:val="28"/>
        </w:rPr>
      </w:pPr>
    </w:p>
    <w:p w:rsidR="00EA3DD0" w:rsidRPr="00EA3DD0" w:rsidRDefault="00EA3DD0" w:rsidP="00EA3DD0">
      <w:pPr>
        <w:pStyle w:val="a8"/>
        <w:spacing w:after="0" w:line="240" w:lineRule="auto"/>
        <w:jc w:val="center"/>
        <w:rPr>
          <w:rFonts w:ascii="Times New Roman" w:hAnsi="Times New Roman" w:cs="Times New Roman"/>
          <w:b/>
          <w:sz w:val="28"/>
          <w:szCs w:val="28"/>
        </w:rPr>
      </w:pPr>
      <w:r w:rsidRPr="00EA3DD0">
        <w:rPr>
          <w:rFonts w:ascii="Times New Roman" w:hAnsi="Times New Roman" w:cs="Times New Roman"/>
          <w:b/>
          <w:sz w:val="28"/>
          <w:szCs w:val="28"/>
        </w:rPr>
        <w:lastRenderedPageBreak/>
        <w:t>3. Требования к использованию парковок</w:t>
      </w:r>
    </w:p>
    <w:p w:rsidR="00EA3DD0" w:rsidRPr="00EA3DD0" w:rsidRDefault="00EA3DD0" w:rsidP="00EA3DD0">
      <w:pPr>
        <w:pStyle w:val="a8"/>
        <w:spacing w:after="0" w:line="240" w:lineRule="auto"/>
        <w:ind w:firstLine="709"/>
        <w:jc w:val="both"/>
        <w:rPr>
          <w:rFonts w:ascii="Times New Roman" w:hAnsi="Times New Roman" w:cs="Times New Roman"/>
          <w:b/>
          <w:sz w:val="28"/>
          <w:szCs w:val="28"/>
        </w:rPr>
      </w:pP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3.1. Использование парковок, правила стоянки, въезда и выезда транспортных средств с них регламентируются Правилами дорожного движения и иными нормативными правовыми актами в области осуществления безопасности дорожного движения.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3.2. Пользователи парковок имеют право получать информацию о правилах пользования парковкой, размере платы за пользование платной парковкой, порядке и способах внесения соответствующего размера платы, а также о наличии альтернативных бесплатных парковок.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3.3. Пользователи парковок обязаны: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1) соблюдать требования настоящего Порядка, Правил дорожного движения;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2) при пользовании платной парковкой оплатить установленную стоимость пользования данным объектом с учетом фактического времени пребывания на нем;</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3) сохранять документ об оплате за пользование платной парковой до момента выезда с нее;</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4) размещать автотранспортные средства в строгом соответствии с линиями разметки, требованиями дорожных знаков и Правилами дорожного движения.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3.4. Пользователям парковок запрещается: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1) блокировать подъезд (выезд) транспортных средств на парковку;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2) создавать друг другу препятствия и ограничения в пользовании парковкой;</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3) нарушать общественный порядок;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4) загрязнять территорию парковки;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5) оставлять транспортное средство на платной парковке без оплаты услуг за пользование парковкой;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6) совершать иные действия, нарушающие установленный порядок использования парковок.</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3.5. Владелец парковки имеет право: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1) требовать от пользователей парковок соблюдения положений настоящего Порядка;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2) вызвать сотрудников отдела ГИБДД ОМВД России по Сланцевскому району Ленинградской области и ходатайствовать об использовании автомобиля-эвакуатора, при наличии признаков нарушения пользователем парковки Правил дорожного движения;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3) 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платной парковкой.</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3.6. Установление размера платы за пользование на платной основе парковкой, производится администрацией Загривского сельского поселения Сланцевского муниципального района Ленинградской области, в соответствии с требованиями, установленными Федеральным законом от 29 </w:t>
      </w:r>
      <w:r w:rsidRPr="00EA3DD0">
        <w:rPr>
          <w:rFonts w:ascii="Times New Roman" w:hAnsi="Times New Roman" w:cs="Times New Roman"/>
          <w:sz w:val="28"/>
          <w:szCs w:val="28"/>
        </w:rPr>
        <w:lastRenderedPageBreak/>
        <w:t>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3.7. Взимание платы на платной парковке не допускается в отношении транспортных средств: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1)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используемых в связи со служебной необходимостью;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2) инвалидов, в соответствии со статьей 15 Федерального закона от 24 ноября 1995 года № 181-ФЗ «О социальной защите инвалидов в Российской Федерации».</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3.8. Не допускается взимание с пользователей каких-либо иных платежей, кроме платы за пользование на платной основе парковкой.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3.9. Отказ в заключении с пользователем договора при наличии свободных мест для стоянки транспортных средств на платной парковке не допускается.</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p>
    <w:p w:rsidR="00EA3DD0" w:rsidRPr="00EA3DD0" w:rsidRDefault="00EA3DD0" w:rsidP="00EA3DD0">
      <w:pPr>
        <w:pStyle w:val="a8"/>
        <w:spacing w:after="0" w:line="240" w:lineRule="auto"/>
        <w:jc w:val="center"/>
        <w:rPr>
          <w:rFonts w:ascii="Times New Roman" w:hAnsi="Times New Roman" w:cs="Times New Roman"/>
          <w:b/>
          <w:sz w:val="28"/>
          <w:szCs w:val="28"/>
        </w:rPr>
      </w:pPr>
      <w:r w:rsidRPr="00EA3DD0">
        <w:rPr>
          <w:rFonts w:ascii="Times New Roman" w:hAnsi="Times New Roman" w:cs="Times New Roman"/>
          <w:b/>
          <w:sz w:val="28"/>
          <w:szCs w:val="28"/>
        </w:rPr>
        <w:t>4. Организация работы парковок</w:t>
      </w:r>
    </w:p>
    <w:p w:rsidR="00EA3DD0" w:rsidRPr="00EA3DD0" w:rsidRDefault="00EA3DD0" w:rsidP="00EA3DD0">
      <w:pPr>
        <w:pStyle w:val="a8"/>
        <w:spacing w:after="0" w:line="240" w:lineRule="auto"/>
        <w:ind w:firstLine="709"/>
        <w:jc w:val="both"/>
        <w:rPr>
          <w:rFonts w:ascii="Times New Roman" w:hAnsi="Times New Roman" w:cs="Times New Roman"/>
          <w:b/>
          <w:sz w:val="28"/>
          <w:szCs w:val="28"/>
        </w:rPr>
      </w:pP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4.1. Владелец парковки обязан: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1)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Правил дорожного движения и обеспечения ими безопасности дорожного движения;</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 2) обеспечить работу платной парковки, в том числе организовать работу по обустройству и оборудованию платных парковок автоматизированной системой оплаты в наличной и безналичной форме;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3) обеспечивать соответствие транспортно-эксплуатационных характеристик парковки нормативным требованиям;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4) оснастить территории парковок соответствующими дорожными знаками с нанесением дорожной разметки в соответствии с действующим законодательством Российской Федерации и проектами организации парковок;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lastRenderedPageBreak/>
        <w:t>5) осуществлять наблюдение за исправностью оборудования парковок, поддерживать его в рабочем состоянии, обеспечивать охрану оборудования;</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 6) сообщать пользователю парковки, в том числе по его письменному заявлению, сведения, относящиеся к предоставляемым услугам по пользованию парковками, в том числе информацию о правилах пользования платной парковкой, размере платы за пользование на платной основе парковкой, порядке и способах внесения платы, а также о наличии альтернативных бесплатных парковок;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7) на каждой парковке выделять места для стоянки транспортных средств, управляемых инвалидами, перевозящих инвалидов и (или) детей-инвалидов, в соответствии с законодательством Российской Федерации;</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 8) обеспечивать наличие информации о местах приема письменных претензий пользователей парковки;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9) уведомлять сотрудников ГИБДД ОМВД России по Сланцевскому району Ленинградской области о нарушениях Правил дорожного движения, допущенных водителями транспортных средств при пользовании платной парковкой, в том числе зафиксированных с применением специальных технических средств, работающих в автоматическом режиме, имеющих функции фото- и видеозаписи;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10) осуществлять сбор данных об уровне заполняемости каждой платной парковки, предоставленной собственником автомобильной дороги во владение.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4.2. Пользование платной парковкой осуществляется на основании публичного договора, согласно которому пользователю парковки предоставляется право пользования платной парковкой (для стоянки транспортного средства на парковке), а пользователь парковки обязан оплатить предоставленную услугу.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4.3.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4.4. До заключения договора владелец парковки представляет пользователю парковки полную и достоверную информацию об оказываемых услугах, обеспечивающую возможность их выбора. Информация представляется на русском языке в пункте оплаты и (или) местах въезда на платную парковку и должна содержать: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1) полное официальное наименование владельца платной парковки, адрес (место нахождения) платной парковки;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2) условия договора и порядок оплаты предоставляемых услуг, в том числе: - правила пользования платной парковкой; - размер платы за пользование на платной основе парковкой; - порядок и способы внесения платы за пользование на платной основе парковкой; - наличие альтернативных бесплатных парковок;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3) адрес и номер телефона владельца платной парковки для направления претензий пользователей платной парковки;</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lastRenderedPageBreak/>
        <w:t xml:space="preserve">4) адрес и номер телефона отдела ГИБДД ОМВД России по Сланцевскому району Ленинградской области.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4.5. Места размещения информационных табло (при их наличии) должны соответствовать Национальным стандартам Российской Федерации, устанавливающим требования к информационным дорожным знакам.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4.6. В целях контроля за исполнением договора и урегулирования возникающих споров владельцем парковки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4.7. При хранении и использовании данных о пользователе парковки, предусмотренных пунктом 4.6, необходимо исключить свободный доступ к этим данным третьих лиц с законодательством Российской Федерации.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p>
    <w:p w:rsidR="00EA3DD0" w:rsidRPr="00EA3DD0" w:rsidRDefault="00EA3DD0" w:rsidP="00EA3DD0">
      <w:pPr>
        <w:pStyle w:val="a8"/>
        <w:spacing w:after="0" w:line="240" w:lineRule="auto"/>
        <w:jc w:val="center"/>
        <w:rPr>
          <w:rFonts w:ascii="Times New Roman" w:hAnsi="Times New Roman" w:cs="Times New Roman"/>
          <w:b/>
          <w:sz w:val="28"/>
          <w:szCs w:val="28"/>
        </w:rPr>
      </w:pPr>
      <w:r w:rsidRPr="00EA3DD0">
        <w:rPr>
          <w:rFonts w:ascii="Times New Roman" w:hAnsi="Times New Roman" w:cs="Times New Roman"/>
          <w:b/>
          <w:sz w:val="28"/>
          <w:szCs w:val="28"/>
        </w:rPr>
        <w:t>5. Прекращение (приостановление) использования парковок</w:t>
      </w:r>
    </w:p>
    <w:p w:rsidR="00EA3DD0" w:rsidRPr="00EA3DD0" w:rsidRDefault="00EA3DD0" w:rsidP="00EA3DD0">
      <w:pPr>
        <w:pStyle w:val="a8"/>
        <w:spacing w:after="0" w:line="240" w:lineRule="auto"/>
        <w:ind w:firstLine="709"/>
        <w:jc w:val="both"/>
        <w:rPr>
          <w:rFonts w:ascii="Times New Roman" w:hAnsi="Times New Roman" w:cs="Times New Roman"/>
          <w:b/>
          <w:sz w:val="28"/>
          <w:szCs w:val="28"/>
        </w:rPr>
      </w:pP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5.1. Использование парковок (парковочных мест) прекращается в случае изменения проекта организации дорожного движения, при условии, что изменение проекта организации дорожного движения затрагивает территорию, на которой создана парковка (парковочные места), и не предусматривает размещение парковок (парковочных мест) на данной территории.</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5.2. Использование парковок (парковочных мест) приостанавливается в случаях:</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 1) производства работ по ремонту (реконструкции), капитальному ремонту проезжей части улично-дорожной сети и (или) парковки;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 xml:space="preserve">2) временного изменения схемы организации дорожного движения парковке и (или) прилегающих участках автомобильных дорог; </w:t>
      </w:r>
    </w:p>
    <w:p w:rsidR="00EA3DD0" w:rsidRPr="00EA3DD0" w:rsidRDefault="00EA3DD0" w:rsidP="00EA3DD0">
      <w:pPr>
        <w:pStyle w:val="a8"/>
        <w:spacing w:after="0" w:line="240" w:lineRule="auto"/>
        <w:ind w:firstLine="709"/>
        <w:jc w:val="both"/>
        <w:rPr>
          <w:rFonts w:ascii="Times New Roman" w:hAnsi="Times New Roman" w:cs="Times New Roman"/>
          <w:sz w:val="28"/>
          <w:szCs w:val="28"/>
        </w:rPr>
      </w:pPr>
      <w:r w:rsidRPr="00EA3DD0">
        <w:rPr>
          <w:rFonts w:ascii="Times New Roman" w:hAnsi="Times New Roman" w:cs="Times New Roman"/>
          <w:sz w:val="28"/>
          <w:szCs w:val="28"/>
        </w:rPr>
        <w:t>3) проведения массовых мероприятий на территории Загривского сельского поселения Сланцевского муниципального района Ленинградской области.</w:t>
      </w:r>
    </w:p>
    <w:p w:rsidR="00E041DB" w:rsidRPr="00EA3DD0" w:rsidRDefault="00E041DB" w:rsidP="00EA3DD0">
      <w:pPr>
        <w:pStyle w:val="32"/>
        <w:spacing w:after="280"/>
        <w:ind w:left="6240"/>
        <w:jc w:val="both"/>
        <w:rPr>
          <w:rFonts w:eastAsia="Calibri"/>
          <w:bCs/>
          <w:sz w:val="28"/>
          <w:szCs w:val="28"/>
        </w:rPr>
      </w:pPr>
    </w:p>
    <w:sectPr w:rsidR="00E041DB" w:rsidRPr="00EA3DD0" w:rsidSect="00E041DB">
      <w:headerReference w:type="default" r:id="rId9"/>
      <w:pgSz w:w="11906" w:h="16838"/>
      <w:pgMar w:top="1134" w:right="85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2EF" w:rsidRDefault="002A62EF" w:rsidP="000659A6">
      <w:pPr>
        <w:spacing w:after="0" w:line="240" w:lineRule="auto"/>
      </w:pPr>
      <w:r>
        <w:separator/>
      </w:r>
    </w:p>
  </w:endnote>
  <w:endnote w:type="continuationSeparator" w:id="1">
    <w:p w:rsidR="002A62EF" w:rsidRDefault="002A62EF"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2EF" w:rsidRDefault="002A62EF" w:rsidP="000659A6">
      <w:pPr>
        <w:spacing w:after="0" w:line="240" w:lineRule="auto"/>
      </w:pPr>
      <w:r>
        <w:separator/>
      </w:r>
    </w:p>
  </w:footnote>
  <w:footnote w:type="continuationSeparator" w:id="1">
    <w:p w:rsidR="002A62EF" w:rsidRDefault="002A62EF" w:rsidP="000659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07444"/>
      <w:docPartObj>
        <w:docPartGallery w:val="Page Numbers (Top of Page)"/>
        <w:docPartUnique/>
      </w:docPartObj>
    </w:sdtPr>
    <w:sdtContent>
      <w:p w:rsidR="004329D4" w:rsidRDefault="00F926A0">
        <w:pPr>
          <w:pStyle w:val="a3"/>
          <w:jc w:val="center"/>
        </w:pPr>
        <w:r>
          <w:fldChar w:fldCharType="begin"/>
        </w:r>
        <w:r w:rsidR="004329D4">
          <w:instrText>PAGE   \* MERGEFORMAT</w:instrText>
        </w:r>
        <w:r>
          <w:fldChar w:fldCharType="separate"/>
        </w:r>
        <w:r w:rsidR="006E16D0">
          <w:rPr>
            <w:noProof/>
          </w:rPr>
          <w:t>2</w:t>
        </w:r>
        <w:r>
          <w:fldChar w:fldCharType="end"/>
        </w:r>
      </w:p>
    </w:sdtContent>
  </w:sdt>
  <w:p w:rsidR="004329D4" w:rsidRDefault="004329D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B0B58BF"/>
    <w:multiLevelType w:val="multilevel"/>
    <w:tmpl w:val="D1147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8834C7"/>
    <w:multiLevelType w:val="multilevel"/>
    <w:tmpl w:val="3D0E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9645FB"/>
    <w:multiLevelType w:val="multilevel"/>
    <w:tmpl w:val="D4208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4503DD"/>
    <w:multiLevelType w:val="multilevel"/>
    <w:tmpl w:val="E2A22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6"/>
  </w:num>
  <w:num w:numId="2">
    <w:abstractNumId w:val="12"/>
  </w:num>
  <w:num w:numId="3">
    <w:abstractNumId w:val="13"/>
  </w:num>
  <w:num w:numId="4">
    <w:abstractNumId w:val="7"/>
  </w:num>
  <w:num w:numId="5">
    <w:abstractNumId w:val="2"/>
  </w:num>
  <w:num w:numId="6">
    <w:abstractNumId w:val="3"/>
  </w:num>
  <w:num w:numId="7">
    <w:abstractNumId w:val="4"/>
  </w:num>
  <w:num w:numId="8">
    <w:abstractNumId w:val="5"/>
  </w:num>
  <w:num w:numId="9">
    <w:abstractNumId w:val="9"/>
  </w:num>
  <w:num w:numId="10">
    <w:abstractNumId w:val="0"/>
    <w:lvlOverride w:ilvl="0">
      <w:startOverride w:val="1"/>
    </w:lvlOverride>
  </w:num>
  <w:num w:numId="11">
    <w:abstractNumId w:val="1"/>
  </w:num>
  <w:num w:numId="12">
    <w:abstractNumId w:val="11"/>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1884"/>
    <w:rsid w:val="000065E8"/>
    <w:rsid w:val="00014461"/>
    <w:rsid w:val="0002496A"/>
    <w:rsid w:val="00037C19"/>
    <w:rsid w:val="00040243"/>
    <w:rsid w:val="00044B1E"/>
    <w:rsid w:val="00057F84"/>
    <w:rsid w:val="000659A6"/>
    <w:rsid w:val="00072445"/>
    <w:rsid w:val="0008066D"/>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62EF"/>
    <w:rsid w:val="002A78C3"/>
    <w:rsid w:val="002B04C6"/>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C490B"/>
    <w:rsid w:val="004D291C"/>
    <w:rsid w:val="00501337"/>
    <w:rsid w:val="00503E23"/>
    <w:rsid w:val="005103F4"/>
    <w:rsid w:val="00513341"/>
    <w:rsid w:val="00516932"/>
    <w:rsid w:val="00531D11"/>
    <w:rsid w:val="00537D65"/>
    <w:rsid w:val="005462DB"/>
    <w:rsid w:val="005527DE"/>
    <w:rsid w:val="00554721"/>
    <w:rsid w:val="00554D1A"/>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2AE"/>
    <w:rsid w:val="006279A2"/>
    <w:rsid w:val="00654567"/>
    <w:rsid w:val="00654EA7"/>
    <w:rsid w:val="00661902"/>
    <w:rsid w:val="00671884"/>
    <w:rsid w:val="00672338"/>
    <w:rsid w:val="006809FD"/>
    <w:rsid w:val="00681238"/>
    <w:rsid w:val="00686259"/>
    <w:rsid w:val="00696300"/>
    <w:rsid w:val="00697F81"/>
    <w:rsid w:val="006B3FB9"/>
    <w:rsid w:val="006D0ABC"/>
    <w:rsid w:val="006D5A91"/>
    <w:rsid w:val="006E003D"/>
    <w:rsid w:val="006E16D0"/>
    <w:rsid w:val="006E19DE"/>
    <w:rsid w:val="006F3042"/>
    <w:rsid w:val="006F64CD"/>
    <w:rsid w:val="007064D9"/>
    <w:rsid w:val="00714901"/>
    <w:rsid w:val="007178F0"/>
    <w:rsid w:val="0072003D"/>
    <w:rsid w:val="0073462C"/>
    <w:rsid w:val="007531A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9386A"/>
    <w:rsid w:val="00AA09E3"/>
    <w:rsid w:val="00AB084B"/>
    <w:rsid w:val="00AB3DF8"/>
    <w:rsid w:val="00AD716B"/>
    <w:rsid w:val="00AE0538"/>
    <w:rsid w:val="00B048B3"/>
    <w:rsid w:val="00B217BD"/>
    <w:rsid w:val="00B2359A"/>
    <w:rsid w:val="00B30613"/>
    <w:rsid w:val="00B32786"/>
    <w:rsid w:val="00B3333F"/>
    <w:rsid w:val="00B355D7"/>
    <w:rsid w:val="00B41AB8"/>
    <w:rsid w:val="00B4573F"/>
    <w:rsid w:val="00B61075"/>
    <w:rsid w:val="00B61AEE"/>
    <w:rsid w:val="00B66C34"/>
    <w:rsid w:val="00B67A4A"/>
    <w:rsid w:val="00B81132"/>
    <w:rsid w:val="00B97D85"/>
    <w:rsid w:val="00BA0673"/>
    <w:rsid w:val="00BA14BE"/>
    <w:rsid w:val="00BA743A"/>
    <w:rsid w:val="00BB2689"/>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B7881"/>
    <w:rsid w:val="00CC79A8"/>
    <w:rsid w:val="00CD156E"/>
    <w:rsid w:val="00CE2C5A"/>
    <w:rsid w:val="00D06011"/>
    <w:rsid w:val="00D2172F"/>
    <w:rsid w:val="00D238E7"/>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041DB"/>
    <w:rsid w:val="00E10838"/>
    <w:rsid w:val="00E11FBB"/>
    <w:rsid w:val="00E30F5F"/>
    <w:rsid w:val="00E34BC4"/>
    <w:rsid w:val="00E46112"/>
    <w:rsid w:val="00E50244"/>
    <w:rsid w:val="00E62705"/>
    <w:rsid w:val="00E62CB5"/>
    <w:rsid w:val="00E64D6E"/>
    <w:rsid w:val="00E70EF4"/>
    <w:rsid w:val="00E713BE"/>
    <w:rsid w:val="00E82627"/>
    <w:rsid w:val="00E90194"/>
    <w:rsid w:val="00E94DEE"/>
    <w:rsid w:val="00E97AFE"/>
    <w:rsid w:val="00EA18D3"/>
    <w:rsid w:val="00EA3DD0"/>
    <w:rsid w:val="00EB45B2"/>
    <w:rsid w:val="00EC1F10"/>
    <w:rsid w:val="00EC5B8A"/>
    <w:rsid w:val="00ED398B"/>
    <w:rsid w:val="00EE1580"/>
    <w:rsid w:val="00EE1FFB"/>
    <w:rsid w:val="00EE4189"/>
    <w:rsid w:val="00EE575F"/>
    <w:rsid w:val="00EE68A6"/>
    <w:rsid w:val="00EF7E2D"/>
    <w:rsid w:val="00F04A19"/>
    <w:rsid w:val="00F1228E"/>
    <w:rsid w:val="00F213BA"/>
    <w:rsid w:val="00F2276C"/>
    <w:rsid w:val="00F31A8B"/>
    <w:rsid w:val="00F376E7"/>
    <w:rsid w:val="00F4100F"/>
    <w:rsid w:val="00F4381F"/>
    <w:rsid w:val="00F5436F"/>
    <w:rsid w:val="00F6406E"/>
    <w:rsid w:val="00F6591A"/>
    <w:rsid w:val="00F6789A"/>
    <w:rsid w:val="00F70578"/>
    <w:rsid w:val="00F74C5B"/>
    <w:rsid w:val="00F76948"/>
    <w:rsid w:val="00F77DCB"/>
    <w:rsid w:val="00F926A0"/>
    <w:rsid w:val="00FA73DC"/>
    <w:rsid w:val="00FB3B85"/>
    <w:rsid w:val="00FB3D77"/>
    <w:rsid w:val="00FB7C03"/>
    <w:rsid w:val="00FC009A"/>
    <w:rsid w:val="00FC0471"/>
    <w:rsid w:val="00FC7B54"/>
    <w:rsid w:val="00FD5DBF"/>
    <w:rsid w:val="00FD7329"/>
    <w:rsid w:val="00FE1A3F"/>
    <w:rsid w:val="00FE1FD3"/>
    <w:rsid w:val="00FF1DC6"/>
    <w:rsid w:val="00FF4A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28E"/>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0">
    <w:name w:val="Основной текст_"/>
    <w:basedOn w:val="a0"/>
    <w:link w:val="11"/>
    <w:rsid w:val="00554D1A"/>
    <w:rPr>
      <w:rFonts w:ascii="Times New Roman" w:eastAsia="Times New Roman" w:hAnsi="Times New Roman" w:cs="Times New Roman"/>
      <w:sz w:val="28"/>
      <w:szCs w:val="28"/>
    </w:rPr>
  </w:style>
  <w:style w:type="paragraph" w:customStyle="1" w:styleId="11">
    <w:name w:val="Основной текст1"/>
    <w:basedOn w:val="a"/>
    <w:link w:val="af0"/>
    <w:rsid w:val="00554D1A"/>
    <w:pPr>
      <w:widowControl w:val="0"/>
      <w:spacing w:after="0" w:line="240" w:lineRule="auto"/>
      <w:ind w:firstLine="400"/>
    </w:pPr>
    <w:rPr>
      <w:rFonts w:ascii="Times New Roman" w:eastAsia="Times New Roman" w:hAnsi="Times New Roman" w:cs="Times New Roman"/>
      <w:sz w:val="28"/>
      <w:szCs w:val="28"/>
    </w:rPr>
  </w:style>
  <w:style w:type="paragraph" w:customStyle="1" w:styleId="af1">
    <w:name w:val="Содержимое таблицы"/>
    <w:basedOn w:val="a"/>
    <w:rsid w:val="00554D1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31">
    <w:name w:val="Основной текст (3)_"/>
    <w:basedOn w:val="a0"/>
    <w:link w:val="32"/>
    <w:rsid w:val="00554D1A"/>
    <w:rPr>
      <w:rFonts w:ascii="Times New Roman" w:eastAsia="Times New Roman" w:hAnsi="Times New Roman" w:cs="Times New Roman"/>
      <w:sz w:val="20"/>
      <w:szCs w:val="20"/>
    </w:rPr>
  </w:style>
  <w:style w:type="paragraph" w:customStyle="1" w:styleId="32">
    <w:name w:val="Основной текст (3)"/>
    <w:basedOn w:val="a"/>
    <w:link w:val="31"/>
    <w:rsid w:val="00554D1A"/>
    <w:pPr>
      <w:widowControl w:val="0"/>
      <w:spacing w:after="290" w:line="240" w:lineRule="auto"/>
      <w:ind w:left="3120" w:firstLine="20"/>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2D086-1317-4762-A0BF-95E40E10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2272</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8</cp:revision>
  <cp:lastPrinted>2023-12-28T10:20:00Z</cp:lastPrinted>
  <dcterms:created xsi:type="dcterms:W3CDTF">2023-12-28T09:39:00Z</dcterms:created>
  <dcterms:modified xsi:type="dcterms:W3CDTF">2023-12-28T10:22:00Z</dcterms:modified>
</cp:coreProperties>
</file>