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E0433D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11.01.2021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02-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Об </w:t>
      </w:r>
      <w:r w:rsidR="00A313D6" w:rsidRPr="00FF1C17">
        <w:rPr>
          <w:rFonts w:ascii="Times New Roman" w:hAnsi="Times New Roman"/>
          <w:sz w:val="28"/>
          <w:szCs w:val="28"/>
        </w:rPr>
        <w:t>утверждении стоимости одного квадратного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метра общей площади жилья на территории 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</w:t>
      </w:r>
      <w:r w:rsidRPr="00FF1C17">
        <w:rPr>
          <w:rFonts w:ascii="Times New Roman" w:hAnsi="Times New Roman"/>
          <w:sz w:val="28"/>
          <w:szCs w:val="28"/>
        </w:rPr>
        <w:t>е</w:t>
      </w:r>
      <w:proofErr w:type="spellEnd"/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>сельско</w:t>
      </w:r>
      <w:r w:rsidR="00A313D6" w:rsidRPr="00FF1C17">
        <w:rPr>
          <w:rFonts w:ascii="Times New Roman" w:hAnsi="Times New Roman"/>
          <w:sz w:val="28"/>
          <w:szCs w:val="28"/>
        </w:rPr>
        <w:t>е</w:t>
      </w:r>
      <w:r w:rsidRPr="00FF1C17">
        <w:rPr>
          <w:rFonts w:ascii="Times New Roman" w:hAnsi="Times New Roman"/>
          <w:sz w:val="28"/>
          <w:szCs w:val="28"/>
        </w:rPr>
        <w:t xml:space="preserve"> </w:t>
      </w:r>
      <w:r w:rsidR="00A313D6" w:rsidRPr="00FF1C17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A313D6" w:rsidRPr="00FF1C1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A313D6"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3D6" w:rsidRPr="00FF1C1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6536D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района Ленинградской области на </w:t>
      </w:r>
      <w:r w:rsidR="00E0433D">
        <w:rPr>
          <w:rFonts w:ascii="Times New Roman" w:hAnsi="Times New Roman"/>
          <w:sz w:val="28"/>
          <w:szCs w:val="28"/>
        </w:rPr>
        <w:t>1</w:t>
      </w:r>
      <w:r w:rsidRPr="00FF1C17">
        <w:rPr>
          <w:rFonts w:ascii="Times New Roman" w:hAnsi="Times New Roman"/>
          <w:sz w:val="28"/>
          <w:szCs w:val="28"/>
        </w:rPr>
        <w:t xml:space="preserve"> квартал 20</w:t>
      </w:r>
      <w:r w:rsidR="00FC32AD">
        <w:rPr>
          <w:rFonts w:ascii="Times New Roman" w:hAnsi="Times New Roman"/>
          <w:sz w:val="28"/>
          <w:szCs w:val="28"/>
        </w:rPr>
        <w:t>2</w:t>
      </w:r>
      <w:r w:rsidR="00E0433D">
        <w:rPr>
          <w:rFonts w:ascii="Times New Roman" w:hAnsi="Times New Roman"/>
          <w:sz w:val="28"/>
          <w:szCs w:val="28"/>
        </w:rPr>
        <w:t>1</w:t>
      </w:r>
      <w:r w:rsidRPr="00FF1C17">
        <w:rPr>
          <w:rFonts w:ascii="Times New Roman" w:hAnsi="Times New Roman"/>
          <w:sz w:val="28"/>
          <w:szCs w:val="28"/>
        </w:rPr>
        <w:t xml:space="preserve"> года</w:t>
      </w:r>
    </w:p>
    <w:p w:rsidR="00566F06" w:rsidRDefault="00566F06" w:rsidP="0046536D">
      <w:pPr>
        <w:jc w:val="both"/>
        <w:rPr>
          <w:rFonts w:ascii="Times New Roman" w:hAnsi="Times New Roman"/>
          <w:sz w:val="28"/>
          <w:szCs w:val="28"/>
        </w:rPr>
      </w:pPr>
    </w:p>
    <w:p w:rsidR="004153C7" w:rsidRDefault="0046536D" w:rsidP="00BE71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</w:t>
      </w:r>
      <w:r w:rsidR="00685F15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FF1C17">
        <w:rPr>
          <w:rFonts w:ascii="Times New Roman" w:hAnsi="Times New Roman"/>
          <w:sz w:val="28"/>
          <w:szCs w:val="28"/>
        </w:rPr>
        <w:t>распоряжени</w:t>
      </w:r>
      <w:r w:rsidR="00FF1C17" w:rsidRPr="00FF1C17">
        <w:rPr>
          <w:rFonts w:ascii="Times New Roman" w:hAnsi="Times New Roman"/>
          <w:sz w:val="28"/>
          <w:szCs w:val="28"/>
        </w:rPr>
        <w:t xml:space="preserve">ем </w:t>
      </w:r>
      <w:r w:rsidRPr="00FF1C17">
        <w:rPr>
          <w:rFonts w:ascii="Times New Roman" w:hAnsi="Times New Roman"/>
          <w:sz w:val="28"/>
          <w:szCs w:val="28"/>
        </w:rPr>
        <w:t xml:space="preserve">комитета по строительству </w:t>
      </w:r>
      <w:r w:rsidR="003069F2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FF1C17">
        <w:rPr>
          <w:rFonts w:ascii="Times New Roman" w:hAnsi="Times New Roman"/>
          <w:sz w:val="28"/>
          <w:szCs w:val="28"/>
        </w:rPr>
        <w:t xml:space="preserve">от </w:t>
      </w:r>
      <w:r w:rsidR="00E0433D">
        <w:rPr>
          <w:rFonts w:ascii="Times New Roman" w:hAnsi="Times New Roman"/>
          <w:sz w:val="28"/>
          <w:szCs w:val="28"/>
        </w:rPr>
        <w:t>13 марта 2020</w:t>
      </w:r>
      <w:r w:rsidRPr="00FF1C17">
        <w:rPr>
          <w:rFonts w:ascii="Times New Roman" w:hAnsi="Times New Roman"/>
          <w:sz w:val="28"/>
          <w:szCs w:val="28"/>
        </w:rPr>
        <w:t xml:space="preserve"> года № </w:t>
      </w:r>
      <w:r w:rsidR="00E0433D">
        <w:rPr>
          <w:rFonts w:ascii="Times New Roman" w:hAnsi="Times New Roman"/>
          <w:sz w:val="28"/>
          <w:szCs w:val="28"/>
        </w:rPr>
        <w:t xml:space="preserve">79 </w:t>
      </w:r>
      <w:r w:rsidRPr="00FF1C17">
        <w:rPr>
          <w:rFonts w:ascii="Times New Roman" w:hAnsi="Times New Roman"/>
          <w:sz w:val="28"/>
          <w:szCs w:val="28"/>
        </w:rPr>
        <w:t xml:space="preserve">«О мерах по обеспечению осуществления полномочий комитета по строительству Ленинградской </w:t>
      </w:r>
      <w:proofErr w:type="gramStart"/>
      <w:r w:rsidRPr="00FF1C17">
        <w:rPr>
          <w:rFonts w:ascii="Times New Roman" w:hAnsi="Times New Roman"/>
          <w:sz w:val="28"/>
          <w:szCs w:val="28"/>
        </w:rPr>
        <w:t xml:space="preserve">области по расчету размера субсидий и социальных выплат, предоставляемых </w:t>
      </w:r>
      <w:r w:rsidR="00E0433D">
        <w:rPr>
          <w:rFonts w:ascii="Times New Roman" w:hAnsi="Times New Roman"/>
          <w:sz w:val="28"/>
          <w:szCs w:val="28"/>
        </w:rPr>
        <w:t xml:space="preserve">на  строительство (приобретение) жилья за счет средств  </w:t>
      </w:r>
      <w:r w:rsidRPr="00FF1C17">
        <w:rPr>
          <w:rFonts w:ascii="Times New Roman" w:hAnsi="Times New Roman"/>
          <w:sz w:val="28"/>
          <w:szCs w:val="28"/>
        </w:rPr>
        <w:t xml:space="preserve">областного бюджета Ленинградской области в рамках реализации на территории Ленинградской области </w:t>
      </w:r>
      <w:r w:rsidR="00E0433D">
        <w:rPr>
          <w:rFonts w:ascii="Times New Roman" w:hAnsi="Times New Roman"/>
          <w:sz w:val="28"/>
          <w:szCs w:val="28"/>
        </w:rPr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</w:t>
      </w:r>
      <w:r w:rsidR="00AF4B37">
        <w:rPr>
          <w:rFonts w:ascii="Times New Roman" w:hAnsi="Times New Roman"/>
          <w:sz w:val="28"/>
          <w:szCs w:val="28"/>
        </w:rPr>
        <w:t xml:space="preserve">», а также мероприятий </w:t>
      </w:r>
      <w:r w:rsidR="00BE71BE">
        <w:rPr>
          <w:rFonts w:ascii="Times New Roman" w:hAnsi="Times New Roman"/>
          <w:sz w:val="28"/>
          <w:szCs w:val="28"/>
        </w:rPr>
        <w:t>государственных</w:t>
      </w:r>
      <w:r w:rsidR="00AF4B37">
        <w:rPr>
          <w:rFonts w:ascii="Times New Roman" w:hAnsi="Times New Roman"/>
          <w:sz w:val="28"/>
          <w:szCs w:val="28"/>
        </w:rPr>
        <w:t xml:space="preserve"> программ Ленинградской области «Формирование городской среды и обеспечение</w:t>
      </w:r>
      <w:proofErr w:type="gramEnd"/>
      <w:r w:rsidR="00AF4B37">
        <w:rPr>
          <w:rFonts w:ascii="Times New Roman" w:hAnsi="Times New Roman"/>
          <w:sz w:val="28"/>
          <w:szCs w:val="28"/>
        </w:rPr>
        <w:t xml:space="preserve"> качественным жильем граждан на территории Ленинградской области» и «Комплексное развитие сельских территорий Ленинградской </w:t>
      </w:r>
      <w:proofErr w:type="gramStart"/>
      <w:r w:rsidR="00AF4B37">
        <w:rPr>
          <w:rFonts w:ascii="Times New Roman" w:hAnsi="Times New Roman"/>
          <w:sz w:val="28"/>
          <w:szCs w:val="28"/>
        </w:rPr>
        <w:t>области</w:t>
      </w:r>
      <w:r w:rsidRPr="00FF1C17">
        <w:rPr>
          <w:rFonts w:ascii="Times New Roman" w:hAnsi="Times New Roman"/>
          <w:sz w:val="28"/>
          <w:szCs w:val="28"/>
        </w:rPr>
        <w:t xml:space="preserve">», </w:t>
      </w:r>
      <w:r w:rsidR="005D1800" w:rsidRPr="00FF1C1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D1800" w:rsidRPr="00FF1C17">
        <w:rPr>
          <w:rFonts w:ascii="Times New Roman" w:hAnsi="Times New Roman"/>
          <w:sz w:val="28"/>
          <w:szCs w:val="28"/>
        </w:rPr>
        <w:t>За</w:t>
      </w:r>
      <w:r w:rsidR="005D1800">
        <w:rPr>
          <w:rFonts w:ascii="Times New Roman" w:hAnsi="Times New Roman"/>
          <w:sz w:val="28"/>
          <w:szCs w:val="28"/>
        </w:rPr>
        <w:t>гривского</w:t>
      </w:r>
      <w:proofErr w:type="spellEnd"/>
      <w:r w:rsidR="005D1800">
        <w:rPr>
          <w:rFonts w:ascii="Times New Roman" w:hAnsi="Times New Roman"/>
          <w:sz w:val="28"/>
          <w:szCs w:val="28"/>
        </w:rPr>
        <w:t xml:space="preserve"> сельского поселения,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="00685F15"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 w:rsidR="00471407">
        <w:rPr>
          <w:rFonts w:ascii="Times New Roman" w:hAnsi="Times New Roman"/>
          <w:sz w:val="28"/>
          <w:szCs w:val="28"/>
        </w:rPr>
        <w:t>», а также основных мероприятий «Улучшение жилищных условий молодых граждан (молодых семей)» и «Улучшение жилищных условий граждан с</w:t>
      </w:r>
      <w:proofErr w:type="gramEnd"/>
      <w:r w:rsidR="00471407">
        <w:rPr>
          <w:rFonts w:ascii="Times New Roman" w:hAnsi="Times New Roman"/>
          <w:sz w:val="28"/>
          <w:szCs w:val="28"/>
        </w:rPr>
        <w:t xml:space="preserve"> использованием средств ипотечного кредита </w:t>
      </w:r>
      <w:r w:rsidR="00471407">
        <w:rPr>
          <w:rFonts w:ascii="Times New Roman" w:hAnsi="Times New Roman"/>
          <w:sz w:val="28"/>
          <w:szCs w:val="28"/>
        </w:rPr>
        <w:lastRenderedPageBreak/>
        <w:t>(займа)» подпрограммы «Содействие в обеспечении жильем граждан Ленинградской области» подпрограммы «Содействие в обеспечении жильем граждан Ленинградской области государственной программы Ленинградской области «Формирование городской среды и обеспечение качественным жильем граждан»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4153C7" w:rsidRPr="00566F06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EC4F21">
        <w:rPr>
          <w:rFonts w:ascii="Times New Roman" w:hAnsi="Times New Roman"/>
          <w:b/>
          <w:sz w:val="28"/>
          <w:szCs w:val="28"/>
        </w:rPr>
        <w:t xml:space="preserve">1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EC4F21">
        <w:rPr>
          <w:rFonts w:ascii="Times New Roman" w:hAnsi="Times New Roman"/>
          <w:b/>
          <w:sz w:val="28"/>
          <w:szCs w:val="28"/>
        </w:rPr>
        <w:t>1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 </w:t>
      </w:r>
      <w:r w:rsidR="00DB1D94" w:rsidRPr="00DB1D94">
        <w:rPr>
          <w:rFonts w:ascii="Times New Roman" w:hAnsi="Times New Roman"/>
          <w:b/>
          <w:sz w:val="28"/>
          <w:szCs w:val="28"/>
        </w:rPr>
        <w:t>11 183,52</w:t>
      </w:r>
      <w:r w:rsidR="00DB1D94">
        <w:rPr>
          <w:rFonts w:ascii="Times New Roman" w:hAnsi="Times New Roman"/>
          <w:sz w:val="24"/>
          <w:szCs w:val="24"/>
        </w:rPr>
        <w:t xml:space="preserve"> </w:t>
      </w:r>
      <w:r w:rsidR="00EF15E0">
        <w:rPr>
          <w:rFonts w:ascii="Times New Roman" w:hAnsi="Times New Roman"/>
          <w:sz w:val="28"/>
          <w:szCs w:val="28"/>
        </w:rPr>
        <w:t>(</w:t>
      </w:r>
      <w:r w:rsidR="00DB1D94">
        <w:rPr>
          <w:rFonts w:ascii="Times New Roman" w:hAnsi="Times New Roman"/>
          <w:sz w:val="28"/>
          <w:szCs w:val="28"/>
        </w:rPr>
        <w:t>одиннадцать тысяч сто восемьдесят три</w:t>
      </w:r>
      <w:r w:rsidRPr="00566F06">
        <w:rPr>
          <w:rFonts w:ascii="Times New Roman" w:hAnsi="Times New Roman"/>
          <w:sz w:val="28"/>
          <w:szCs w:val="28"/>
        </w:rPr>
        <w:t>) рубл</w:t>
      </w:r>
      <w:r w:rsidR="006E43B7">
        <w:rPr>
          <w:rFonts w:ascii="Times New Roman" w:hAnsi="Times New Roman"/>
          <w:sz w:val="28"/>
          <w:szCs w:val="28"/>
        </w:rPr>
        <w:t>я</w:t>
      </w:r>
      <w:r w:rsidRPr="00566F06">
        <w:rPr>
          <w:rFonts w:ascii="Times New Roman" w:hAnsi="Times New Roman"/>
          <w:sz w:val="28"/>
          <w:szCs w:val="28"/>
        </w:rPr>
        <w:t xml:space="preserve"> </w:t>
      </w:r>
      <w:r w:rsidR="00DB1D94">
        <w:rPr>
          <w:rFonts w:ascii="Times New Roman" w:hAnsi="Times New Roman"/>
          <w:sz w:val="28"/>
          <w:szCs w:val="28"/>
        </w:rPr>
        <w:t>52</w:t>
      </w:r>
      <w:r w:rsidR="00380E9B">
        <w:rPr>
          <w:rFonts w:ascii="Times New Roman" w:hAnsi="Times New Roman"/>
          <w:sz w:val="28"/>
          <w:szCs w:val="28"/>
        </w:rPr>
        <w:t xml:space="preserve"> копейк</w:t>
      </w:r>
      <w:r w:rsidR="006E43B7">
        <w:rPr>
          <w:rFonts w:ascii="Times New Roman" w:hAnsi="Times New Roman"/>
          <w:sz w:val="28"/>
          <w:szCs w:val="28"/>
        </w:rPr>
        <w:t>и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proofErr w:type="gramEnd"/>
      <w:r w:rsidRPr="00566F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53C7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приложении к газете "Знамя труда" и  разместить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07644E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07644E" w:rsidRPr="00566F06" w:rsidRDefault="0003604C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46536D" w:rsidP="00076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07644E">
        <w:rPr>
          <w:rFonts w:ascii="Times New Roman" w:hAnsi="Times New Roman"/>
        </w:rPr>
        <w:t xml:space="preserve">                          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421156">
        <w:rPr>
          <w:rFonts w:ascii="Times New Roman" w:hAnsi="Times New Roman"/>
        </w:rPr>
        <w:t>11.01.2021 г.</w:t>
      </w:r>
      <w:r w:rsidR="0003604C">
        <w:rPr>
          <w:rFonts w:ascii="Times New Roman" w:hAnsi="Times New Roman"/>
        </w:rPr>
        <w:t xml:space="preserve"> № </w:t>
      </w:r>
      <w:r w:rsidR="00421156">
        <w:rPr>
          <w:rFonts w:ascii="Times New Roman" w:hAnsi="Times New Roman"/>
        </w:rPr>
        <w:t xml:space="preserve">02- </w:t>
      </w:r>
      <w:proofErr w:type="spellStart"/>
      <w:proofErr w:type="gramStart"/>
      <w:r w:rsidR="0003604C">
        <w:rPr>
          <w:rFonts w:ascii="Times New Roman" w:hAnsi="Times New Roman"/>
        </w:rPr>
        <w:t>п</w:t>
      </w:r>
      <w:proofErr w:type="spellEnd"/>
      <w:proofErr w:type="gramEnd"/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07644E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>РАСЧЕТ</w:t>
      </w:r>
    </w:p>
    <w:p w:rsidR="001565F0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 средней рыночной стоимости </w:t>
      </w:r>
      <w:r w:rsidRPr="0003604C">
        <w:rPr>
          <w:rFonts w:ascii="Times New Roman" w:hAnsi="Times New Roman"/>
          <w:b/>
          <w:sz w:val="24"/>
          <w:szCs w:val="24"/>
        </w:rPr>
        <w:t xml:space="preserve">одного квадратного метра 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общей площади жилья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Загривского</w:t>
      </w:r>
      <w:proofErr w:type="spellEnd"/>
      <w:r w:rsidR="0046536D" w:rsidRPr="0003604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Сланцев</w:t>
      </w:r>
      <w:r w:rsidR="00141F1A" w:rsidRPr="0003604C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141F1A" w:rsidRPr="0003604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46536D" w:rsidRPr="0003604C" w:rsidRDefault="00141F1A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на </w:t>
      </w:r>
      <w:r w:rsidR="00A05960">
        <w:rPr>
          <w:rFonts w:ascii="Times New Roman" w:hAnsi="Times New Roman"/>
          <w:b/>
          <w:sz w:val="24"/>
          <w:szCs w:val="24"/>
        </w:rPr>
        <w:t xml:space="preserve">1 </w:t>
      </w:r>
      <w:r w:rsidR="0046536D" w:rsidRPr="0003604C">
        <w:rPr>
          <w:rFonts w:ascii="Times New Roman" w:hAnsi="Times New Roman"/>
          <w:b/>
          <w:sz w:val="24"/>
          <w:szCs w:val="24"/>
        </w:rPr>
        <w:t>квартал 20</w:t>
      </w:r>
      <w:r w:rsidR="00FC32AD">
        <w:rPr>
          <w:rFonts w:ascii="Times New Roman" w:hAnsi="Times New Roman"/>
          <w:b/>
          <w:sz w:val="24"/>
          <w:szCs w:val="24"/>
        </w:rPr>
        <w:t>2</w:t>
      </w:r>
      <w:r w:rsidR="00A05960">
        <w:rPr>
          <w:rFonts w:ascii="Times New Roman" w:hAnsi="Times New Roman"/>
          <w:b/>
          <w:sz w:val="24"/>
          <w:szCs w:val="24"/>
        </w:rPr>
        <w:t>1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565F0" w:rsidRDefault="001565F0" w:rsidP="000764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366E" w:rsidRDefault="0046536D" w:rsidP="00113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Ср_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proofErr w:type="gramStart"/>
      <w:r w:rsidRPr="0011366E">
        <w:rPr>
          <w:rFonts w:ascii="Times New Roman" w:hAnsi="Times New Roman"/>
          <w:sz w:val="24"/>
          <w:szCs w:val="24"/>
        </w:rPr>
        <w:t>Ст</w:t>
      </w:r>
      <w:proofErr w:type="gramEnd"/>
      <w:r w:rsidR="0011366E">
        <w:rPr>
          <w:rFonts w:ascii="Times New Roman" w:hAnsi="Times New Roman"/>
          <w:sz w:val="24"/>
          <w:szCs w:val="24"/>
        </w:rPr>
        <w:t>_</w:t>
      </w:r>
      <w:r w:rsidRPr="0011366E">
        <w:rPr>
          <w:rFonts w:ascii="Times New Roman" w:hAnsi="Times New Roman"/>
          <w:sz w:val="24"/>
          <w:szCs w:val="24"/>
        </w:rPr>
        <w:t>дог</w:t>
      </w:r>
      <w:proofErr w:type="spellEnd"/>
      <w:r w:rsidRPr="0011366E">
        <w:rPr>
          <w:rFonts w:ascii="Times New Roman" w:hAnsi="Times New Roman"/>
          <w:sz w:val="24"/>
          <w:szCs w:val="24"/>
        </w:rPr>
        <w:t xml:space="preserve"> * 0,92 + </w:t>
      </w:r>
      <w:proofErr w:type="spellStart"/>
      <w:r w:rsidRPr="0011366E">
        <w:rPr>
          <w:rFonts w:ascii="Times New Roman" w:hAnsi="Times New Roman"/>
          <w:sz w:val="24"/>
          <w:szCs w:val="24"/>
        </w:rPr>
        <w:t>Ст</w:t>
      </w:r>
      <w:r w:rsidR="0011366E">
        <w:rPr>
          <w:rFonts w:ascii="Times New Roman" w:hAnsi="Times New Roman"/>
          <w:sz w:val="24"/>
          <w:szCs w:val="24"/>
        </w:rPr>
        <w:t>_</w:t>
      </w:r>
      <w:r w:rsidRPr="0011366E">
        <w:rPr>
          <w:rFonts w:ascii="Times New Roman" w:hAnsi="Times New Roman"/>
          <w:sz w:val="24"/>
          <w:szCs w:val="24"/>
        </w:rPr>
        <w:t>кред</w:t>
      </w:r>
      <w:proofErr w:type="spellEnd"/>
      <w:r w:rsidRPr="0011366E">
        <w:rPr>
          <w:rFonts w:ascii="Times New Roman" w:hAnsi="Times New Roman"/>
          <w:sz w:val="24"/>
          <w:szCs w:val="24"/>
        </w:rPr>
        <w:t xml:space="preserve"> * 0,92  + </w:t>
      </w:r>
      <w:proofErr w:type="spellStart"/>
      <w:r w:rsidR="0011366E" w:rsidRPr="0011366E">
        <w:rPr>
          <w:rFonts w:ascii="Times New Roman" w:hAnsi="Times New Roman"/>
          <w:sz w:val="24"/>
          <w:szCs w:val="24"/>
        </w:rPr>
        <w:t>Ст_</w:t>
      </w:r>
      <w:r w:rsidR="0011366E">
        <w:rPr>
          <w:rFonts w:ascii="Times New Roman" w:hAnsi="Times New Roman"/>
          <w:sz w:val="24"/>
          <w:szCs w:val="24"/>
        </w:rPr>
        <w:t>стат</w:t>
      </w:r>
      <w:proofErr w:type="spellEnd"/>
      <w:r w:rsidR="00421156">
        <w:rPr>
          <w:rFonts w:ascii="Times New Roman" w:hAnsi="Times New Roman"/>
          <w:sz w:val="24"/>
          <w:szCs w:val="24"/>
        </w:rPr>
        <w:t xml:space="preserve"> </w:t>
      </w:r>
      <w:r w:rsidR="0011366E">
        <w:rPr>
          <w:rFonts w:ascii="Times New Roman" w:hAnsi="Times New Roman"/>
          <w:sz w:val="24"/>
          <w:szCs w:val="24"/>
        </w:rPr>
        <w:t>+</w:t>
      </w:r>
      <w:r w:rsidR="00421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66E">
        <w:rPr>
          <w:rFonts w:ascii="Times New Roman" w:hAnsi="Times New Roman"/>
          <w:sz w:val="24"/>
          <w:szCs w:val="24"/>
        </w:rPr>
        <w:t>Ст</w:t>
      </w:r>
      <w:proofErr w:type="spellEnd"/>
      <w:r w:rsidR="0011366E">
        <w:rPr>
          <w:rFonts w:ascii="Times New Roman" w:hAnsi="Times New Roman"/>
          <w:sz w:val="24"/>
          <w:szCs w:val="24"/>
        </w:rPr>
        <w:t>_</w:t>
      </w:r>
      <w:r w:rsidRPr="0011366E">
        <w:rPr>
          <w:rFonts w:ascii="Times New Roman" w:hAnsi="Times New Roman"/>
          <w:sz w:val="24"/>
          <w:szCs w:val="24"/>
        </w:rPr>
        <w:t xml:space="preserve"> строй</w:t>
      </w:r>
      <w:r w:rsidR="0011366E">
        <w:rPr>
          <w:rFonts w:ascii="Times New Roman" w:hAnsi="Times New Roman"/>
          <w:sz w:val="24"/>
          <w:szCs w:val="24"/>
        </w:rPr>
        <w:t>,</w:t>
      </w:r>
    </w:p>
    <w:p w:rsidR="0011366E" w:rsidRPr="0011366E" w:rsidRDefault="0011366E" w:rsidP="00113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________________________________________________</w:t>
      </w:r>
    </w:p>
    <w:p w:rsidR="0046536D" w:rsidRDefault="0046536D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0007BE" w:rsidRDefault="000007BE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r>
        <w:rPr>
          <w:rFonts w:ascii="Times New Roman" w:hAnsi="Times New Roman"/>
          <w:sz w:val="24"/>
          <w:szCs w:val="24"/>
        </w:rPr>
        <w:t>=СР_квм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_дефл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007BE" w:rsidRPr="00FA1D26" w:rsidRDefault="000007BE" w:rsidP="004653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D26">
        <w:rPr>
          <w:rFonts w:ascii="Times New Roman" w:hAnsi="Times New Roman"/>
          <w:b/>
          <w:sz w:val="24"/>
          <w:szCs w:val="24"/>
        </w:rPr>
        <w:t>где:</w:t>
      </w:r>
    </w:p>
    <w:p w:rsidR="0011366E" w:rsidRDefault="0011366E" w:rsidP="001136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0,92-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11366E" w:rsidRDefault="0011366E" w:rsidP="001136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используемых при расчете;</w:t>
      </w:r>
    </w:p>
    <w:p w:rsidR="0011366E" w:rsidRDefault="0011366E" w:rsidP="001136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 </w:t>
      </w:r>
    </w:p>
    <w:p w:rsidR="0045264B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 w:rsidR="004526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дог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45264B">
        <w:rPr>
          <w:rFonts w:ascii="Times New Roman" w:hAnsi="Times New Roman"/>
          <w:sz w:val="24"/>
          <w:szCs w:val="24"/>
        </w:rPr>
        <w:t xml:space="preserve">стоимость одного квадратного метра площади жилья на территории поселения, согласно </w:t>
      </w:r>
      <w:r>
        <w:rPr>
          <w:rFonts w:ascii="Times New Roman" w:hAnsi="Times New Roman"/>
          <w:sz w:val="24"/>
          <w:szCs w:val="24"/>
        </w:rPr>
        <w:t>договорам на приобретение (строительство) жилых помещений на территории соответствующего муниципального образования</w:t>
      </w:r>
      <w:r w:rsidR="0045264B">
        <w:rPr>
          <w:rFonts w:ascii="Times New Roman" w:hAnsi="Times New Roman"/>
          <w:sz w:val="24"/>
          <w:szCs w:val="24"/>
        </w:rPr>
        <w:t>, представленным участниками жилищных программ (мероприятий), действующих на территории Ленинградской области;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 w:rsidR="004526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кред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45264B">
        <w:rPr>
          <w:rFonts w:ascii="Times New Roman" w:hAnsi="Times New Roman"/>
          <w:sz w:val="24"/>
          <w:szCs w:val="24"/>
        </w:rPr>
        <w:t>стоимость одного квадратного метра площади жилья на территории поселения, согласно сведениям</w:t>
      </w:r>
      <w:r>
        <w:rPr>
          <w:rFonts w:ascii="Times New Roman" w:hAnsi="Times New Roman"/>
          <w:sz w:val="24"/>
          <w:szCs w:val="24"/>
        </w:rPr>
        <w:t xml:space="preserve"> риэлтерских</w:t>
      </w:r>
      <w:r w:rsidR="0045264B" w:rsidRPr="0045264B">
        <w:rPr>
          <w:rFonts w:ascii="Times New Roman" w:hAnsi="Times New Roman"/>
          <w:sz w:val="24"/>
          <w:szCs w:val="24"/>
        </w:rPr>
        <w:t xml:space="preserve"> </w:t>
      </w:r>
      <w:r w:rsidR="0045264B">
        <w:rPr>
          <w:rFonts w:ascii="Times New Roman" w:hAnsi="Times New Roman"/>
          <w:sz w:val="24"/>
          <w:szCs w:val="24"/>
        </w:rPr>
        <w:t xml:space="preserve">организаций и </w:t>
      </w:r>
      <w:r>
        <w:rPr>
          <w:rFonts w:ascii="Times New Roman" w:hAnsi="Times New Roman"/>
          <w:sz w:val="24"/>
          <w:szCs w:val="24"/>
        </w:rPr>
        <w:t>кредитных организаций</w:t>
      </w:r>
      <w:r w:rsidR="0045264B">
        <w:rPr>
          <w:rFonts w:ascii="Times New Roman" w:hAnsi="Times New Roman"/>
          <w:sz w:val="24"/>
          <w:szCs w:val="24"/>
        </w:rPr>
        <w:t xml:space="preserve"> (банков)</w:t>
      </w:r>
      <w:r>
        <w:rPr>
          <w:rFonts w:ascii="Times New Roman" w:hAnsi="Times New Roman"/>
          <w:sz w:val="24"/>
          <w:szCs w:val="24"/>
        </w:rPr>
        <w:t>, предоставленны</w:t>
      </w:r>
      <w:r w:rsidR="0045264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официально или опубликованны</w:t>
      </w:r>
      <w:r w:rsidR="0045264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 средствах массовой информации, применительно к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 w:rsidR="004526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45264B">
        <w:rPr>
          <w:rFonts w:ascii="Times New Roman" w:hAnsi="Times New Roman"/>
          <w:sz w:val="24"/>
          <w:szCs w:val="24"/>
        </w:rPr>
        <w:t xml:space="preserve">стоимость одного квадратного метра площади жилья на территории поселения, согласно </w:t>
      </w:r>
      <w:r>
        <w:rPr>
          <w:rFonts w:ascii="Times New Roman" w:hAnsi="Times New Roman"/>
          <w:sz w:val="24"/>
          <w:szCs w:val="24"/>
        </w:rPr>
        <w:t>сведения</w:t>
      </w:r>
      <w:r w:rsidR="0045264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застройщиков, осуществляющих строительство на территории соответствующего муниципального образования</w:t>
      </w:r>
    </w:p>
    <w:p w:rsidR="00421156" w:rsidRDefault="00421156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_стат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</w:t>
      </w:r>
    </w:p>
    <w:p w:rsidR="00F14002" w:rsidRDefault="00F14002" w:rsidP="00391C5F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5970C9">
        <w:rPr>
          <w:rFonts w:ascii="Times New Roman" w:hAnsi="Times New Roman"/>
          <w:b/>
          <w:sz w:val="24"/>
          <w:szCs w:val="24"/>
        </w:rPr>
        <w:t>Ст</w:t>
      </w:r>
      <w:proofErr w:type="gramEnd"/>
      <w:r w:rsidR="00A05960">
        <w:rPr>
          <w:rFonts w:ascii="Times New Roman" w:hAnsi="Times New Roman"/>
          <w:b/>
          <w:sz w:val="24"/>
          <w:szCs w:val="24"/>
        </w:rPr>
        <w:t>_</w:t>
      </w:r>
      <w:r w:rsidRPr="005970C9">
        <w:rPr>
          <w:rFonts w:ascii="Times New Roman" w:hAnsi="Times New Roman"/>
          <w:b/>
          <w:sz w:val="24"/>
          <w:szCs w:val="24"/>
        </w:rPr>
        <w:t>дог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 xml:space="preserve"> </w:t>
      </w:r>
      <w:r w:rsidR="005970C9">
        <w:rPr>
          <w:rFonts w:ascii="Times New Roman" w:hAnsi="Times New Roman"/>
          <w:b/>
          <w:sz w:val="24"/>
          <w:szCs w:val="24"/>
        </w:rPr>
        <w:t xml:space="preserve">= </w:t>
      </w:r>
      <w:r w:rsidR="00391C5F">
        <w:rPr>
          <w:rFonts w:ascii="Times New Roman" w:hAnsi="Times New Roman"/>
          <w:b/>
          <w:sz w:val="24"/>
          <w:szCs w:val="24"/>
        </w:rPr>
        <w:t>0</w:t>
      </w:r>
      <w:r w:rsidR="006C0946">
        <w:rPr>
          <w:rFonts w:ascii="Times New Roman" w:hAnsi="Times New Roman"/>
          <w:sz w:val="24"/>
          <w:szCs w:val="24"/>
        </w:rPr>
        <w:t xml:space="preserve"> </w:t>
      </w:r>
      <w:r w:rsidR="005970C9">
        <w:rPr>
          <w:rFonts w:ascii="Times New Roman" w:hAnsi="Times New Roman"/>
          <w:sz w:val="24"/>
          <w:szCs w:val="24"/>
        </w:rPr>
        <w:t>-</w:t>
      </w:r>
      <w:r w:rsidR="00A05960" w:rsidRPr="008A5BD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</w:t>
      </w:r>
      <w:r w:rsidR="00A05960" w:rsidRPr="00391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территории </w:t>
      </w:r>
      <w:proofErr w:type="spellStart"/>
      <w:r w:rsidR="00A05960" w:rsidRPr="00391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Загривского</w:t>
      </w:r>
      <w:proofErr w:type="spellEnd"/>
      <w:r w:rsidR="00A05960" w:rsidRPr="00391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в 2020 году жилые помещения в рамках программ не приобретались (не строились)</w:t>
      </w:r>
      <w:r w:rsidR="00391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391C5F" w:rsidRPr="00391C5F" w:rsidRDefault="00391C5F" w:rsidP="00391C5F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C0946" w:rsidRDefault="00362A9E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70C9">
        <w:rPr>
          <w:rFonts w:ascii="Times New Roman" w:hAnsi="Times New Roman"/>
          <w:b/>
          <w:sz w:val="24"/>
          <w:szCs w:val="24"/>
        </w:rPr>
        <w:t>Ст</w:t>
      </w:r>
      <w:proofErr w:type="gramEnd"/>
      <w:r w:rsidR="00391C5F">
        <w:rPr>
          <w:rFonts w:ascii="Times New Roman" w:hAnsi="Times New Roman"/>
          <w:b/>
          <w:sz w:val="24"/>
          <w:szCs w:val="24"/>
        </w:rPr>
        <w:t>_</w:t>
      </w:r>
      <w:r w:rsidRPr="005970C9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 xml:space="preserve"> = </w:t>
      </w:r>
      <w:r w:rsidR="00F14002" w:rsidRPr="005970C9">
        <w:rPr>
          <w:rFonts w:ascii="Times New Roman" w:hAnsi="Times New Roman"/>
          <w:b/>
          <w:sz w:val="24"/>
          <w:szCs w:val="24"/>
        </w:rPr>
        <w:t xml:space="preserve"> </w:t>
      </w:r>
      <w:r w:rsidR="005C71EA" w:rsidRPr="005970C9">
        <w:rPr>
          <w:rFonts w:ascii="Times New Roman" w:hAnsi="Times New Roman"/>
          <w:b/>
          <w:sz w:val="24"/>
          <w:szCs w:val="24"/>
        </w:rPr>
        <w:t>1</w:t>
      </w:r>
      <w:r w:rsidR="006C0946">
        <w:rPr>
          <w:rFonts w:ascii="Times New Roman" w:hAnsi="Times New Roman"/>
          <w:b/>
          <w:sz w:val="24"/>
          <w:szCs w:val="24"/>
        </w:rPr>
        <w:t>2</w:t>
      </w:r>
      <w:r w:rsidR="005C71EA">
        <w:rPr>
          <w:rFonts w:ascii="Times New Roman" w:hAnsi="Times New Roman"/>
          <w:b/>
          <w:sz w:val="24"/>
          <w:szCs w:val="24"/>
        </w:rPr>
        <w:t> 000</w:t>
      </w:r>
      <w:r w:rsidR="005C71EA"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1EA"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5C71EA" w:rsidRPr="005970C9">
        <w:rPr>
          <w:rFonts w:ascii="Times New Roman" w:hAnsi="Times New Roman"/>
          <w:b/>
          <w:sz w:val="24"/>
          <w:szCs w:val="24"/>
        </w:rPr>
        <w:t>/м</w:t>
      </w:r>
      <w:r w:rsidR="005C71EA"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C71EA">
        <w:rPr>
          <w:rFonts w:ascii="Times New Roman" w:hAnsi="Times New Roman"/>
          <w:sz w:val="24"/>
          <w:szCs w:val="24"/>
        </w:rPr>
        <w:t xml:space="preserve"> </w:t>
      </w:r>
    </w:p>
    <w:p w:rsidR="0046536D" w:rsidRPr="006C0946" w:rsidRDefault="006C0946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ориентировочная средняя рыночная стоимость 1 квадратного метра в </w:t>
      </w:r>
      <w:r w:rsidR="00A059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квартале </w:t>
      </w:r>
      <w:r w:rsidR="00A05960">
        <w:rPr>
          <w:rFonts w:ascii="Times New Roman" w:hAnsi="Times New Roman"/>
          <w:sz w:val="24"/>
          <w:szCs w:val="24"/>
        </w:rPr>
        <w:t xml:space="preserve">2020 года </w:t>
      </w:r>
      <w:r>
        <w:rPr>
          <w:rFonts w:ascii="Times New Roman" w:hAnsi="Times New Roman"/>
          <w:sz w:val="24"/>
          <w:szCs w:val="24"/>
        </w:rPr>
        <w:t xml:space="preserve">составила  </w:t>
      </w:r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970C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2 000</w:t>
      </w:r>
      <w:r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данные представлены ООО «Спутник»</w:t>
      </w:r>
    </w:p>
    <w:p w:rsidR="0046536D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70C9">
        <w:rPr>
          <w:rFonts w:ascii="Times New Roman" w:hAnsi="Times New Roman"/>
          <w:b/>
          <w:sz w:val="24"/>
          <w:szCs w:val="24"/>
        </w:rPr>
        <w:lastRenderedPageBreak/>
        <w:t>Ст</w:t>
      </w:r>
      <w:proofErr w:type="gramEnd"/>
      <w:r w:rsidR="00391C5F">
        <w:rPr>
          <w:rFonts w:ascii="Times New Roman" w:hAnsi="Times New Roman"/>
          <w:b/>
          <w:sz w:val="24"/>
          <w:szCs w:val="24"/>
        </w:rPr>
        <w:t>_</w:t>
      </w:r>
      <w:r w:rsidRPr="005970C9">
        <w:rPr>
          <w:rFonts w:ascii="Times New Roman" w:hAnsi="Times New Roman"/>
          <w:b/>
          <w:sz w:val="24"/>
          <w:szCs w:val="24"/>
        </w:rPr>
        <w:t>строй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 xml:space="preserve"> (на территории поселения и соседних поселений не ведется строительство типовых многоквартирных домов)</w:t>
      </w:r>
    </w:p>
    <w:p w:rsidR="00717311" w:rsidRPr="00717311" w:rsidRDefault="00717311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311">
        <w:rPr>
          <w:rFonts w:ascii="Times New Roman" w:hAnsi="Times New Roman"/>
          <w:b/>
          <w:sz w:val="24"/>
          <w:szCs w:val="24"/>
        </w:rPr>
        <w:t>Ст_стат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0 </w:t>
      </w:r>
      <w:r w:rsidRPr="00717311">
        <w:rPr>
          <w:rFonts w:ascii="Times New Roman" w:hAnsi="Times New Roman"/>
          <w:sz w:val="24"/>
          <w:szCs w:val="24"/>
        </w:rPr>
        <w:t>(сведения отсутс</w:t>
      </w:r>
      <w:r>
        <w:rPr>
          <w:rFonts w:ascii="Times New Roman" w:hAnsi="Times New Roman"/>
          <w:sz w:val="24"/>
          <w:szCs w:val="24"/>
        </w:rPr>
        <w:t>т</w:t>
      </w:r>
      <w:r w:rsidRPr="00717311">
        <w:rPr>
          <w:rFonts w:ascii="Times New Roman" w:hAnsi="Times New Roman"/>
          <w:sz w:val="24"/>
          <w:szCs w:val="24"/>
        </w:rPr>
        <w:t>вуют)</w:t>
      </w:r>
    </w:p>
    <w:p w:rsidR="0046536D" w:rsidRPr="00C67922" w:rsidRDefault="005970C9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Ср</w:t>
      </w:r>
      <w:r w:rsidR="00391C5F">
        <w:rPr>
          <w:rFonts w:ascii="Times New Roman" w:hAnsi="Times New Roman"/>
          <w:sz w:val="24"/>
          <w:szCs w:val="24"/>
        </w:rPr>
        <w:t>_</w:t>
      </w:r>
      <w:r w:rsidR="0046536D">
        <w:rPr>
          <w:rFonts w:ascii="Times New Roman" w:hAnsi="Times New Roman"/>
          <w:sz w:val="24"/>
          <w:szCs w:val="24"/>
        </w:rPr>
        <w:t xml:space="preserve"> кв. м. </w:t>
      </w:r>
      <w:r w:rsidR="00362A9E" w:rsidRPr="00391C5F">
        <w:rPr>
          <w:rFonts w:ascii="Times New Roman" w:hAnsi="Times New Roman"/>
          <w:sz w:val="24"/>
          <w:szCs w:val="24"/>
        </w:rPr>
        <w:t>=</w:t>
      </w:r>
      <w:r w:rsidR="00391C5F" w:rsidRPr="00391C5F">
        <w:rPr>
          <w:rFonts w:ascii="Times New Roman" w:hAnsi="Times New Roman"/>
          <w:sz w:val="24"/>
          <w:szCs w:val="24"/>
        </w:rPr>
        <w:t xml:space="preserve"> 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1C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71EA">
        <w:rPr>
          <w:rFonts w:ascii="Times New Roman" w:hAnsi="Times New Roman"/>
          <w:sz w:val="24"/>
          <w:szCs w:val="24"/>
          <w:u w:val="single"/>
        </w:rPr>
        <w:t>1</w:t>
      </w:r>
      <w:r w:rsidR="006C0946">
        <w:rPr>
          <w:rFonts w:ascii="Times New Roman" w:hAnsi="Times New Roman"/>
          <w:sz w:val="24"/>
          <w:szCs w:val="24"/>
          <w:u w:val="single"/>
        </w:rPr>
        <w:t>2</w:t>
      </w:r>
      <w:r w:rsidR="005C71EA">
        <w:rPr>
          <w:rFonts w:ascii="Times New Roman" w:hAnsi="Times New Roman"/>
          <w:sz w:val="24"/>
          <w:szCs w:val="24"/>
          <w:u w:val="single"/>
        </w:rPr>
        <w:t>000</w:t>
      </w:r>
      <w:r>
        <w:rPr>
          <w:rFonts w:ascii="Times New Roman" w:hAnsi="Times New Roman"/>
          <w:sz w:val="24"/>
          <w:szCs w:val="24"/>
          <w:u w:val="single"/>
        </w:rPr>
        <w:t>*0,92</w:t>
      </w:r>
      <w:r w:rsidR="004653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</w:t>
      </w:r>
      <w:r w:rsidR="00391C5F">
        <w:rPr>
          <w:rFonts w:ascii="Times New Roman" w:hAnsi="Times New Roman"/>
          <w:sz w:val="24"/>
          <w:szCs w:val="24"/>
        </w:rPr>
        <w:t>11 040</w:t>
      </w:r>
      <w:r w:rsidR="005C71EA">
        <w:rPr>
          <w:rFonts w:ascii="Times New Roman" w:hAnsi="Times New Roman"/>
          <w:sz w:val="24"/>
          <w:szCs w:val="24"/>
        </w:rPr>
        <w:t xml:space="preserve"> 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proofErr w:type="gramStart"/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46536D">
        <w:rPr>
          <w:rFonts w:ascii="Times New Roman" w:hAnsi="Times New Roman"/>
          <w:sz w:val="24"/>
          <w:szCs w:val="24"/>
        </w:rPr>
        <w:t>)</w:t>
      </w:r>
    </w:p>
    <w:p w:rsidR="0046536D" w:rsidRDefault="00391C5F" w:rsidP="00C6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1</w:t>
      </w:r>
    </w:p>
    <w:p w:rsidR="0046536D" w:rsidRDefault="00C67922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36D" w:rsidRDefault="00C56826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25E">
        <w:rPr>
          <w:rFonts w:ascii="Times New Roman" w:hAnsi="Times New Roman"/>
          <w:b/>
          <w:sz w:val="24"/>
          <w:szCs w:val="24"/>
        </w:rPr>
        <w:t>Ср_</w:t>
      </w:r>
      <w:proofErr w:type="gramStart"/>
      <w:r w:rsidRPr="00CD525E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D525E">
        <w:rPr>
          <w:rFonts w:ascii="Times New Roman" w:hAnsi="Times New Roman"/>
          <w:b/>
          <w:sz w:val="24"/>
          <w:szCs w:val="24"/>
        </w:rPr>
        <w:t>_кв</w:t>
      </w:r>
      <w:r w:rsidR="001121E2" w:rsidRPr="00CD525E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1121E2">
        <w:rPr>
          <w:rFonts w:ascii="Times New Roman" w:hAnsi="Times New Roman"/>
          <w:sz w:val="24"/>
          <w:szCs w:val="24"/>
        </w:rPr>
        <w:t xml:space="preserve"> = </w:t>
      </w:r>
      <w:r w:rsidR="00391C5F">
        <w:rPr>
          <w:rFonts w:ascii="Times New Roman" w:hAnsi="Times New Roman"/>
          <w:sz w:val="24"/>
          <w:szCs w:val="24"/>
        </w:rPr>
        <w:t>11 040</w:t>
      </w:r>
      <w:r w:rsidR="00465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 w:rsidR="00391C5F">
        <w:rPr>
          <w:rFonts w:ascii="Times New Roman" w:hAnsi="Times New Roman"/>
          <w:sz w:val="24"/>
          <w:szCs w:val="24"/>
        </w:rPr>
        <w:t>101,3</w:t>
      </w:r>
      <w:r w:rsidR="0046536D">
        <w:rPr>
          <w:rFonts w:ascii="Times New Roman" w:hAnsi="Times New Roman"/>
          <w:sz w:val="24"/>
          <w:szCs w:val="24"/>
        </w:rPr>
        <w:t xml:space="preserve">% = </w:t>
      </w:r>
      <w:r w:rsidR="00391C5F">
        <w:rPr>
          <w:rFonts w:ascii="Times New Roman" w:hAnsi="Times New Roman"/>
          <w:b/>
          <w:sz w:val="24"/>
          <w:szCs w:val="24"/>
        </w:rPr>
        <w:t>11 183,52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r w:rsidR="0046536D">
        <w:rPr>
          <w:rFonts w:ascii="Times New Roman" w:hAnsi="Times New Roman"/>
          <w:sz w:val="24"/>
          <w:szCs w:val="24"/>
        </w:rPr>
        <w:t>)</w:t>
      </w:r>
    </w:p>
    <w:p w:rsidR="005755B6" w:rsidRPr="00126D43" w:rsidRDefault="005755B6" w:rsidP="005755B6">
      <w:pPr>
        <w:jc w:val="both"/>
        <w:rPr>
          <w:rFonts w:ascii="Times New Roman" w:hAnsi="Times New Roman"/>
          <w:sz w:val="24"/>
          <w:szCs w:val="24"/>
        </w:rPr>
      </w:pPr>
    </w:p>
    <w:sectPr w:rsidR="005755B6" w:rsidRPr="00126D43" w:rsidSect="00A313D6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5C" w:rsidRDefault="002C035C" w:rsidP="00226745">
      <w:pPr>
        <w:spacing w:after="0" w:line="240" w:lineRule="auto"/>
      </w:pPr>
      <w:r>
        <w:separator/>
      </w:r>
    </w:p>
  </w:endnote>
  <w:endnote w:type="continuationSeparator" w:id="0">
    <w:p w:rsidR="002C035C" w:rsidRDefault="002C035C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5C" w:rsidRDefault="002C035C" w:rsidP="00226745">
      <w:pPr>
        <w:spacing w:after="0" w:line="240" w:lineRule="auto"/>
      </w:pPr>
      <w:r>
        <w:separator/>
      </w:r>
    </w:p>
  </w:footnote>
  <w:footnote w:type="continuationSeparator" w:id="0">
    <w:p w:rsidR="002C035C" w:rsidRDefault="002C035C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E15E3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C6002"/>
    <w:rsid w:val="007D4D31"/>
    <w:rsid w:val="007F056B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7777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B18A5"/>
    <w:rsid w:val="00DB1D94"/>
    <w:rsid w:val="00DC7E49"/>
    <w:rsid w:val="00DD6593"/>
    <w:rsid w:val="00DE7E08"/>
    <w:rsid w:val="00DF7CA2"/>
    <w:rsid w:val="00E0433D"/>
    <w:rsid w:val="00E1053B"/>
    <w:rsid w:val="00E50522"/>
    <w:rsid w:val="00E574F4"/>
    <w:rsid w:val="00E57BC1"/>
    <w:rsid w:val="00E6645B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40FA"/>
    <w:rsid w:val="00FA1D26"/>
    <w:rsid w:val="00FA2FC4"/>
    <w:rsid w:val="00FA5E9E"/>
    <w:rsid w:val="00FA7247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FE34-B9D0-4E6F-80F0-2F91037C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208</cp:revision>
  <cp:lastPrinted>2021-01-20T06:28:00Z</cp:lastPrinted>
  <dcterms:created xsi:type="dcterms:W3CDTF">2014-09-05T06:03:00Z</dcterms:created>
  <dcterms:modified xsi:type="dcterms:W3CDTF">2021-01-20T06:47:00Z</dcterms:modified>
</cp:coreProperties>
</file>