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2" w:rsidRDefault="00BB7BFE" w:rsidP="00163152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 xml:space="preserve"> </w:t>
      </w:r>
      <w:r w:rsidR="00163152">
        <w:rPr>
          <w:bCs/>
          <w:color w:val="1D1B11"/>
          <w:sz w:val="28"/>
          <w:szCs w:val="28"/>
        </w:rPr>
        <w:t xml:space="preserve"> </w:t>
      </w:r>
    </w:p>
    <w:p w:rsidR="00163152" w:rsidRDefault="00163152" w:rsidP="00163152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F6752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3831" cy="457200"/>
            <wp:effectExtent l="19050" t="0" r="0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22" cy="45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52" w:rsidRP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163152" w:rsidRP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>Загривское сельское поселение</w:t>
      </w:r>
    </w:p>
    <w:p w:rsidR="00163152" w:rsidRP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163152" w:rsidRPr="00163152" w:rsidRDefault="00163152" w:rsidP="0016315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163152" w:rsidRPr="00163152" w:rsidRDefault="00163152" w:rsidP="0016315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</w:rPr>
      </w:pPr>
      <w:r w:rsidRPr="00163152">
        <w:rPr>
          <w:b/>
        </w:rPr>
        <w:t>ПОСТАНОВЛЕНИЕ</w:t>
      </w:r>
    </w:p>
    <w:p w:rsidR="00163152" w:rsidRDefault="00163152" w:rsidP="00163152">
      <w:pPr>
        <w:widowControl w:val="0"/>
        <w:suppressAutoHyphens w:val="0"/>
        <w:autoSpaceDE w:val="0"/>
        <w:autoSpaceDN w:val="0"/>
        <w:adjustRightInd w:val="0"/>
        <w:rPr>
          <w:b/>
          <w:szCs w:val="28"/>
        </w:rPr>
      </w:pPr>
    </w:p>
    <w:p w:rsidR="00163152" w:rsidRDefault="00163152" w:rsidP="0016315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63152" w:rsidRPr="00344505" w:rsidRDefault="00DA51C9" w:rsidP="00163152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23</w:t>
      </w:r>
      <w:r w:rsidR="00344505" w:rsidRPr="00344505">
        <w:rPr>
          <w:szCs w:val="28"/>
        </w:rPr>
        <w:t>.11.20</w:t>
      </w:r>
      <w:r w:rsidR="00F158C8">
        <w:rPr>
          <w:szCs w:val="28"/>
        </w:rPr>
        <w:t>20</w:t>
      </w:r>
      <w:r w:rsidR="00344505" w:rsidRPr="00344505">
        <w:rPr>
          <w:szCs w:val="28"/>
        </w:rPr>
        <w:t xml:space="preserve"> г. </w:t>
      </w:r>
      <w:r w:rsidR="00163152" w:rsidRPr="00344505">
        <w:rPr>
          <w:szCs w:val="28"/>
        </w:rPr>
        <w:t xml:space="preserve">                                                                                                   №</w:t>
      </w:r>
      <w:r w:rsidR="00630E4C">
        <w:rPr>
          <w:szCs w:val="28"/>
        </w:rPr>
        <w:t xml:space="preserve"> </w:t>
      </w:r>
      <w:r w:rsidR="00A402C7">
        <w:rPr>
          <w:szCs w:val="28"/>
        </w:rPr>
        <w:t>111</w:t>
      </w:r>
      <w:r w:rsidR="00163152" w:rsidRPr="00344505">
        <w:rPr>
          <w:szCs w:val="28"/>
        </w:rPr>
        <w:t xml:space="preserve"> </w:t>
      </w:r>
      <w:r w:rsidR="00344505" w:rsidRPr="00344505">
        <w:rPr>
          <w:szCs w:val="28"/>
        </w:rPr>
        <w:t>-п</w:t>
      </w:r>
    </w:p>
    <w:p w:rsidR="00163152" w:rsidRDefault="00163152" w:rsidP="00163152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163152" w:rsidRPr="00CB16DB" w:rsidRDefault="00AD4334" w:rsidP="00163152">
      <w:pPr>
        <w:pStyle w:val="af1"/>
        <w:spacing w:after="0"/>
        <w:rPr>
          <w:sz w:val="24"/>
        </w:rPr>
      </w:pPr>
      <w:r w:rsidRPr="00CB16DB">
        <w:rPr>
          <w:sz w:val="24"/>
        </w:rPr>
        <w:t xml:space="preserve">О внесении </w:t>
      </w:r>
      <w:r w:rsidR="0081373C" w:rsidRPr="00CB16DB">
        <w:rPr>
          <w:sz w:val="24"/>
        </w:rPr>
        <w:t>изменений</w:t>
      </w:r>
      <w:r w:rsidRPr="00CB16DB">
        <w:rPr>
          <w:sz w:val="24"/>
        </w:rPr>
        <w:t xml:space="preserve"> в а</w:t>
      </w:r>
      <w:r w:rsidR="00163152" w:rsidRPr="00CB16DB">
        <w:rPr>
          <w:sz w:val="24"/>
        </w:rPr>
        <w:t>дминистративн</w:t>
      </w:r>
      <w:r w:rsidRPr="00CB16DB">
        <w:rPr>
          <w:sz w:val="24"/>
        </w:rPr>
        <w:t>ый</w:t>
      </w:r>
      <w:r w:rsidR="00163152" w:rsidRPr="00CB16DB">
        <w:rPr>
          <w:sz w:val="24"/>
        </w:rPr>
        <w:t xml:space="preserve"> регламент</w:t>
      </w:r>
    </w:p>
    <w:p w:rsidR="00F158C8" w:rsidRPr="00CB16DB" w:rsidRDefault="00163152" w:rsidP="00163152">
      <w:pPr>
        <w:pStyle w:val="af1"/>
        <w:spacing w:after="0"/>
        <w:rPr>
          <w:sz w:val="24"/>
        </w:rPr>
      </w:pPr>
      <w:r w:rsidRPr="00CB16DB">
        <w:rPr>
          <w:sz w:val="24"/>
        </w:rPr>
        <w:t>по пред</w:t>
      </w:r>
      <w:r w:rsidR="00F158C8" w:rsidRPr="00CB16DB">
        <w:rPr>
          <w:sz w:val="24"/>
        </w:rPr>
        <w:t xml:space="preserve">оставлению муниципальной услуги </w:t>
      </w:r>
      <w:r w:rsidR="0032738D" w:rsidRPr="00CB16DB">
        <w:rPr>
          <w:sz w:val="24"/>
        </w:rPr>
        <w:t xml:space="preserve"> </w:t>
      </w:r>
      <w:r w:rsidRPr="00CB16DB">
        <w:rPr>
          <w:sz w:val="24"/>
        </w:rPr>
        <w:t xml:space="preserve">«Признание </w:t>
      </w:r>
    </w:p>
    <w:p w:rsidR="00F158C8" w:rsidRPr="00CB16DB" w:rsidRDefault="00163152" w:rsidP="00163152">
      <w:pPr>
        <w:pStyle w:val="af1"/>
        <w:spacing w:after="0"/>
        <w:rPr>
          <w:sz w:val="24"/>
        </w:rPr>
      </w:pPr>
      <w:r w:rsidRPr="00CB16DB">
        <w:rPr>
          <w:sz w:val="24"/>
        </w:rPr>
        <w:t xml:space="preserve">жилого помещения пригодным (непригодным) для проживания, </w:t>
      </w:r>
    </w:p>
    <w:p w:rsidR="00F158C8" w:rsidRPr="00CB16DB" w:rsidRDefault="00163152" w:rsidP="00163152">
      <w:pPr>
        <w:pStyle w:val="af1"/>
        <w:spacing w:after="0"/>
        <w:rPr>
          <w:sz w:val="24"/>
        </w:rPr>
      </w:pPr>
      <w:r w:rsidRPr="00CB16DB">
        <w:rPr>
          <w:sz w:val="24"/>
        </w:rPr>
        <w:t xml:space="preserve">многоквартирного дома аварийным и подлежащим сносу или </w:t>
      </w:r>
    </w:p>
    <w:p w:rsidR="00163152" w:rsidRPr="00CB16DB" w:rsidRDefault="00163152" w:rsidP="00F158C8">
      <w:pPr>
        <w:pStyle w:val="af1"/>
        <w:spacing w:after="0"/>
        <w:rPr>
          <w:color w:val="000000"/>
          <w:sz w:val="24"/>
        </w:rPr>
      </w:pPr>
      <w:r w:rsidRPr="00CB16DB">
        <w:rPr>
          <w:sz w:val="24"/>
        </w:rPr>
        <w:t>реконструкции,</w:t>
      </w:r>
      <w:r w:rsidRPr="00CB16DB">
        <w:rPr>
          <w:color w:val="000000"/>
          <w:sz w:val="24"/>
        </w:rPr>
        <w:t xml:space="preserve"> садового дома жилым домом и жилого дома садовым домом»</w:t>
      </w:r>
      <w:r w:rsidR="00F158C8" w:rsidRPr="00CB16DB">
        <w:rPr>
          <w:color w:val="000000"/>
          <w:sz w:val="24"/>
        </w:rPr>
        <w:t>,</w:t>
      </w:r>
    </w:p>
    <w:p w:rsidR="00F158C8" w:rsidRPr="00CB16DB" w:rsidRDefault="00F158C8" w:rsidP="00F158C8">
      <w:pPr>
        <w:pStyle w:val="af1"/>
        <w:spacing w:after="0"/>
        <w:rPr>
          <w:sz w:val="24"/>
        </w:rPr>
      </w:pPr>
      <w:r w:rsidRPr="00CB16DB">
        <w:rPr>
          <w:sz w:val="24"/>
        </w:rPr>
        <w:t xml:space="preserve">утвержденный постановлением администрации муниципального </w:t>
      </w:r>
    </w:p>
    <w:p w:rsidR="00F158C8" w:rsidRPr="00CB16DB" w:rsidRDefault="00F158C8" w:rsidP="00F158C8">
      <w:pPr>
        <w:pStyle w:val="af1"/>
        <w:spacing w:after="0"/>
        <w:rPr>
          <w:sz w:val="24"/>
        </w:rPr>
      </w:pPr>
      <w:r w:rsidRPr="00CB16DB">
        <w:rPr>
          <w:sz w:val="24"/>
        </w:rPr>
        <w:t xml:space="preserve">образования Загривское сельское поселение Сланцевского </w:t>
      </w:r>
    </w:p>
    <w:p w:rsidR="00F158C8" w:rsidRPr="00CB16DB" w:rsidRDefault="00F158C8" w:rsidP="00F158C8">
      <w:pPr>
        <w:pStyle w:val="af1"/>
        <w:spacing w:after="0"/>
        <w:rPr>
          <w:sz w:val="24"/>
        </w:rPr>
      </w:pPr>
      <w:r w:rsidRPr="00CB16DB">
        <w:rPr>
          <w:sz w:val="24"/>
        </w:rPr>
        <w:t>муниципального района Ленинградской области</w:t>
      </w:r>
    </w:p>
    <w:p w:rsidR="00F158C8" w:rsidRPr="00CB16DB" w:rsidRDefault="00F158C8" w:rsidP="00F158C8">
      <w:pPr>
        <w:pStyle w:val="af1"/>
        <w:spacing w:after="0"/>
        <w:rPr>
          <w:sz w:val="24"/>
        </w:rPr>
      </w:pPr>
      <w:r w:rsidRPr="00CB16DB">
        <w:rPr>
          <w:sz w:val="24"/>
        </w:rPr>
        <w:t>от 07.11.2019 № 133-п</w:t>
      </w:r>
    </w:p>
    <w:p w:rsidR="00163152" w:rsidRPr="00CB16DB" w:rsidRDefault="00163152" w:rsidP="00163152">
      <w:pPr>
        <w:pStyle w:val="af1"/>
        <w:rPr>
          <w:color w:val="000000"/>
          <w:sz w:val="24"/>
        </w:rPr>
      </w:pPr>
    </w:p>
    <w:p w:rsidR="002A37CC" w:rsidRPr="00CB16DB" w:rsidRDefault="00163152" w:rsidP="006C4B34">
      <w:pPr>
        <w:pStyle w:val="af1"/>
        <w:spacing w:after="0"/>
        <w:ind w:firstLine="851"/>
        <w:rPr>
          <w:sz w:val="24"/>
        </w:rPr>
      </w:pPr>
      <w:r w:rsidRPr="00CB16DB">
        <w:rPr>
          <w:sz w:val="24"/>
        </w:rPr>
        <w:t xml:space="preserve">В соответствии с постановлением Правительства Российской Федерации от </w:t>
      </w:r>
      <w:r w:rsidR="00D3057D" w:rsidRPr="00CB16DB">
        <w:rPr>
          <w:sz w:val="24"/>
        </w:rPr>
        <w:t>27 июля 2020 года № 1120</w:t>
      </w:r>
      <w:r w:rsidRPr="00CB16DB">
        <w:rPr>
          <w:sz w:val="24"/>
        </w:rPr>
        <w:t xml:space="preserve"> «</w:t>
      </w:r>
      <w:r w:rsidR="00D3057D" w:rsidRPr="00CB16DB">
        <w:rPr>
          <w:sz w:val="24"/>
        </w:rPr>
        <w:t>О внесении</w:t>
      </w:r>
      <w:r w:rsidR="006C4B34" w:rsidRPr="00CB16DB">
        <w:rPr>
          <w:sz w:val="24"/>
        </w:rPr>
        <w:t xml:space="preserve"> изменений в П</w:t>
      </w:r>
      <w:r w:rsidRPr="00CB16DB">
        <w:rPr>
          <w:sz w:val="24"/>
        </w:rPr>
        <w:t>оложени</w:t>
      </w:r>
      <w:r w:rsidR="006C4B34" w:rsidRPr="00CB16DB">
        <w:rPr>
          <w:sz w:val="24"/>
        </w:rPr>
        <w:t>е</w:t>
      </w:r>
      <w:r w:rsidRPr="00CB16DB">
        <w:rPr>
          <w:sz w:val="24"/>
        </w:rPr>
        <w:t xml:space="preserve"> о признании помещения жилым помещением, жилого помещения непригодным  для проживания и многоквартирного дома аварийным и подлежащим сносу или реконструкции,</w:t>
      </w:r>
      <w:r w:rsidRPr="00CB16DB">
        <w:rPr>
          <w:color w:val="000000"/>
          <w:sz w:val="24"/>
        </w:rPr>
        <w:t xml:space="preserve"> садового дома жилым домом и жилого дома садовым домом»</w:t>
      </w:r>
      <w:r w:rsidRPr="00CB16DB">
        <w:rPr>
          <w:sz w:val="24"/>
        </w:rPr>
        <w:t xml:space="preserve"> администрация Загривского сельского поселения </w:t>
      </w:r>
      <w:r w:rsidRPr="00CB16DB">
        <w:rPr>
          <w:b/>
          <w:sz w:val="24"/>
        </w:rPr>
        <w:t>п о с т а н о в л я е т:</w:t>
      </w:r>
    </w:p>
    <w:p w:rsidR="006C4B34" w:rsidRPr="00CB16DB" w:rsidRDefault="002A37CC" w:rsidP="006C4B34">
      <w:pPr>
        <w:pStyle w:val="af1"/>
        <w:spacing w:after="0"/>
        <w:rPr>
          <w:sz w:val="24"/>
        </w:rPr>
      </w:pPr>
      <w:r w:rsidRPr="00CB16DB">
        <w:rPr>
          <w:sz w:val="24"/>
        </w:rPr>
        <w:t xml:space="preserve">1.  </w:t>
      </w:r>
      <w:r w:rsidR="00B5321B" w:rsidRPr="00CB16DB">
        <w:rPr>
          <w:sz w:val="24"/>
        </w:rPr>
        <w:t xml:space="preserve">Внести </w:t>
      </w:r>
      <w:r w:rsidR="006C4B34" w:rsidRPr="00CB16DB">
        <w:rPr>
          <w:sz w:val="24"/>
        </w:rPr>
        <w:t>в административный регламент по предоставлению муниципальной услуги,</w:t>
      </w:r>
    </w:p>
    <w:p w:rsidR="00B5321B" w:rsidRPr="00CB16DB" w:rsidRDefault="006C4B34" w:rsidP="00CB16DB">
      <w:pPr>
        <w:pStyle w:val="af1"/>
        <w:spacing w:after="0"/>
        <w:rPr>
          <w:sz w:val="24"/>
        </w:rPr>
      </w:pPr>
      <w:r w:rsidRPr="00CB16DB">
        <w:rPr>
          <w:sz w:val="24"/>
        </w:rPr>
        <w:t xml:space="preserve"> «Признание жилого помещения пригодным (непригодным)  для проживания, многоквартирного дома аварийным и подлежащим сносу или реконструкции,</w:t>
      </w:r>
      <w:r w:rsidRPr="00CB16DB">
        <w:rPr>
          <w:color w:val="000000"/>
          <w:sz w:val="24"/>
        </w:rPr>
        <w:t xml:space="preserve"> садового дома</w:t>
      </w:r>
      <w:r w:rsidRPr="00CB16DB">
        <w:rPr>
          <w:sz w:val="24"/>
        </w:rPr>
        <w:t xml:space="preserve"> </w:t>
      </w:r>
      <w:r w:rsidRPr="00CB16DB">
        <w:rPr>
          <w:color w:val="000000"/>
          <w:sz w:val="24"/>
        </w:rPr>
        <w:t>жилым домом и жилого дома садовым домом»</w:t>
      </w:r>
      <w:r w:rsidR="00CB16DB" w:rsidRPr="00CB16DB">
        <w:rPr>
          <w:color w:val="000000"/>
          <w:sz w:val="24"/>
        </w:rPr>
        <w:t xml:space="preserve">, </w:t>
      </w:r>
      <w:r w:rsidR="00CB16DB" w:rsidRPr="00CB16DB">
        <w:rPr>
          <w:sz w:val="24"/>
        </w:rPr>
        <w:t>утвержденный постановлением администрации муниципального образования Загривское сельское поселение Сланцевского муниципального района Ленинградской области от 07.11.2019 № 133-п</w:t>
      </w:r>
      <w:r w:rsidR="00CB16DB" w:rsidRPr="00CB16DB">
        <w:rPr>
          <w:color w:val="000000"/>
          <w:sz w:val="24"/>
        </w:rPr>
        <w:t xml:space="preserve"> </w:t>
      </w:r>
      <w:r w:rsidRPr="00CB16DB">
        <w:rPr>
          <w:color w:val="000000"/>
          <w:sz w:val="24"/>
        </w:rPr>
        <w:t>следующие изменения:</w:t>
      </w:r>
    </w:p>
    <w:p w:rsidR="00163152" w:rsidRPr="00CB16DB" w:rsidRDefault="00B5321B" w:rsidP="006C4B34">
      <w:pPr>
        <w:pStyle w:val="af1"/>
        <w:spacing w:after="0"/>
        <w:rPr>
          <w:sz w:val="24"/>
        </w:rPr>
      </w:pPr>
      <w:r w:rsidRPr="00CB16DB">
        <w:rPr>
          <w:sz w:val="24"/>
        </w:rPr>
        <w:t xml:space="preserve">1.1. </w:t>
      </w:r>
      <w:r w:rsidR="006C4B34" w:rsidRPr="00CB16DB">
        <w:rPr>
          <w:sz w:val="24"/>
        </w:rPr>
        <w:t>По тексту постановления в</w:t>
      </w:r>
      <w:r w:rsidRPr="00CB16DB">
        <w:rPr>
          <w:sz w:val="24"/>
        </w:rPr>
        <w:t>место слов «Единый государственный реестр прав на недвижимое имущество и сделок с ним» читать слова: «Единый государственный реестр недвижимости» в соответствующих падежах.</w:t>
      </w:r>
    </w:p>
    <w:p w:rsidR="00163152" w:rsidRPr="00CB16DB" w:rsidRDefault="006C4B34" w:rsidP="006C4B34">
      <w:pPr>
        <w:pStyle w:val="af1"/>
        <w:spacing w:after="0"/>
        <w:rPr>
          <w:sz w:val="24"/>
        </w:rPr>
      </w:pPr>
      <w:r w:rsidRPr="00CB16DB">
        <w:rPr>
          <w:sz w:val="24"/>
        </w:rPr>
        <w:t>1.</w:t>
      </w:r>
      <w:r w:rsidR="00163152" w:rsidRPr="00CB16DB">
        <w:rPr>
          <w:sz w:val="24"/>
        </w:rPr>
        <w:t>2.</w:t>
      </w:r>
      <w:r w:rsidR="002A37CC" w:rsidRPr="00CB16DB">
        <w:rPr>
          <w:sz w:val="24"/>
        </w:rPr>
        <w:t xml:space="preserve">   </w:t>
      </w:r>
      <w:r w:rsidR="00163152" w:rsidRPr="00CB16DB">
        <w:rPr>
          <w:sz w:val="24"/>
        </w:rPr>
        <w:t xml:space="preserve"> </w:t>
      </w:r>
      <w:r w:rsidR="00E0640E" w:rsidRPr="00CB16DB">
        <w:rPr>
          <w:sz w:val="24"/>
        </w:rPr>
        <w:t>В пункте 3.1.1:</w:t>
      </w:r>
    </w:p>
    <w:p w:rsidR="00E0640E" w:rsidRPr="00CB16DB" w:rsidRDefault="006C4B34" w:rsidP="002A37CC">
      <w:pPr>
        <w:pStyle w:val="af1"/>
        <w:spacing w:after="0"/>
        <w:rPr>
          <w:sz w:val="24"/>
        </w:rPr>
      </w:pPr>
      <w:r w:rsidRPr="00CB16DB">
        <w:rPr>
          <w:sz w:val="24"/>
        </w:rPr>
        <w:t>1.</w:t>
      </w:r>
      <w:r w:rsidR="00E0640E" w:rsidRPr="00CB16DB">
        <w:rPr>
          <w:sz w:val="24"/>
        </w:rPr>
        <w:t xml:space="preserve">2.1. </w:t>
      </w:r>
      <w:r w:rsidR="00A548A4" w:rsidRPr="00CB16DB">
        <w:rPr>
          <w:sz w:val="24"/>
        </w:rPr>
        <w:t>подпункт 2 изложить в следующей редакции:</w:t>
      </w:r>
    </w:p>
    <w:p w:rsidR="002A37CC" w:rsidRPr="00CB16DB" w:rsidRDefault="00AE281A" w:rsidP="002A37CC">
      <w:pPr>
        <w:pStyle w:val="af1"/>
        <w:spacing w:after="0"/>
        <w:rPr>
          <w:sz w:val="24"/>
        </w:rPr>
      </w:pPr>
      <w:r w:rsidRPr="00CB16DB">
        <w:rPr>
          <w:sz w:val="24"/>
        </w:rPr>
        <w:t>«2</w:t>
      </w:r>
      <w:r w:rsidR="00CB16DB">
        <w:rPr>
          <w:sz w:val="24"/>
        </w:rPr>
        <w:t>)</w:t>
      </w:r>
      <w:r w:rsidR="002A37CC" w:rsidRPr="00CB16DB">
        <w:rPr>
          <w:sz w:val="24"/>
        </w:rPr>
        <w:t>. Рассмотрение заявления комиссией – в течение 30 календарных дней с даты регистрации, а сводный 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повреждение в результате чрезвычайной ситуации и при этом не включено в сводный перечень объектов (жилых помещений) – в течени</w:t>
      </w:r>
      <w:r w:rsidR="00DD6CB1" w:rsidRPr="00CB16DB">
        <w:rPr>
          <w:sz w:val="24"/>
        </w:rPr>
        <w:t>е 20 календарных дней с даты р</w:t>
      </w:r>
      <w:r w:rsidR="002A37CC" w:rsidRPr="00CB16DB">
        <w:rPr>
          <w:sz w:val="24"/>
        </w:rPr>
        <w:t>егистрации</w:t>
      </w:r>
      <w:r w:rsidRPr="00CB16DB">
        <w:rPr>
          <w:sz w:val="24"/>
        </w:rPr>
        <w:t>;»</w:t>
      </w:r>
    </w:p>
    <w:p w:rsidR="00DD6CB1" w:rsidRPr="00CB16DB" w:rsidRDefault="00AE281A" w:rsidP="002A37CC">
      <w:pPr>
        <w:pStyle w:val="af1"/>
        <w:spacing w:after="0"/>
        <w:rPr>
          <w:sz w:val="24"/>
        </w:rPr>
      </w:pPr>
      <w:r w:rsidRPr="00CB16DB">
        <w:rPr>
          <w:sz w:val="24"/>
        </w:rPr>
        <w:t>1.2.2.</w:t>
      </w:r>
      <w:r w:rsidR="00DD6CB1" w:rsidRPr="00CB16DB">
        <w:rPr>
          <w:sz w:val="24"/>
        </w:rPr>
        <w:t xml:space="preserve"> </w:t>
      </w:r>
      <w:r w:rsidRPr="00CB16DB">
        <w:rPr>
          <w:sz w:val="24"/>
        </w:rPr>
        <w:t>в</w:t>
      </w:r>
      <w:r w:rsidR="00DD6CB1" w:rsidRPr="00CB16DB">
        <w:rPr>
          <w:sz w:val="24"/>
        </w:rPr>
        <w:t xml:space="preserve"> подпункте 3 вместо слов – </w:t>
      </w:r>
      <w:r w:rsidRPr="00CB16DB">
        <w:rPr>
          <w:sz w:val="24"/>
        </w:rPr>
        <w:t>«</w:t>
      </w:r>
      <w:r w:rsidR="00DD6CB1" w:rsidRPr="00CB16DB">
        <w:rPr>
          <w:sz w:val="24"/>
        </w:rPr>
        <w:t>3 рабочих дня</w:t>
      </w:r>
      <w:r w:rsidRPr="00CB16DB">
        <w:rPr>
          <w:sz w:val="24"/>
        </w:rPr>
        <w:t>»</w:t>
      </w:r>
      <w:r w:rsidR="00DD6CB1" w:rsidRPr="00CB16DB">
        <w:rPr>
          <w:sz w:val="24"/>
        </w:rPr>
        <w:t xml:space="preserve"> читать слова : «с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 необходимости проведения ремонтно-восстановительных работ- в течении 30 календарных дней со дня получения заключения, а в случае обследования жилых помещений, получивших повреждения в результате чрезвычайных ситуаций- в течение 10 календарных дней со дня получения заключения».</w:t>
      </w:r>
    </w:p>
    <w:p w:rsidR="00DD6CB1" w:rsidRPr="00CB16DB" w:rsidRDefault="00AE281A" w:rsidP="002A37CC">
      <w:pPr>
        <w:pStyle w:val="af1"/>
        <w:spacing w:after="0"/>
        <w:rPr>
          <w:sz w:val="24"/>
        </w:rPr>
      </w:pPr>
      <w:r w:rsidRPr="00CB16DB">
        <w:rPr>
          <w:sz w:val="24"/>
        </w:rPr>
        <w:t>1.</w:t>
      </w:r>
      <w:r w:rsidR="00DD6CB1" w:rsidRPr="00CB16DB">
        <w:rPr>
          <w:sz w:val="24"/>
        </w:rPr>
        <w:t>3.    В пункте 3.1.3.2.3:</w:t>
      </w:r>
    </w:p>
    <w:p w:rsidR="00DD6CB1" w:rsidRPr="00CB16DB" w:rsidRDefault="00AE281A" w:rsidP="002A37CC">
      <w:pPr>
        <w:pStyle w:val="af1"/>
        <w:spacing w:after="0"/>
        <w:rPr>
          <w:sz w:val="24"/>
        </w:rPr>
      </w:pPr>
      <w:r w:rsidRPr="00CB16DB">
        <w:rPr>
          <w:sz w:val="24"/>
        </w:rPr>
        <w:lastRenderedPageBreak/>
        <w:t>1.</w:t>
      </w:r>
      <w:r w:rsidR="00DD6CB1" w:rsidRPr="00CB16DB">
        <w:rPr>
          <w:sz w:val="24"/>
        </w:rPr>
        <w:t>3.1. В абзаце 1 вместо слов «15 рабочих дней» читать слова «30 календарных дней».</w:t>
      </w:r>
    </w:p>
    <w:p w:rsidR="00DD6CB1" w:rsidRPr="00CB16DB" w:rsidRDefault="00AE281A" w:rsidP="002A37CC">
      <w:pPr>
        <w:pStyle w:val="af1"/>
        <w:spacing w:after="0"/>
        <w:rPr>
          <w:sz w:val="24"/>
        </w:rPr>
      </w:pPr>
      <w:r w:rsidRPr="00CB16DB">
        <w:rPr>
          <w:sz w:val="24"/>
        </w:rPr>
        <w:t>1.</w:t>
      </w:r>
      <w:r w:rsidR="00DD6CB1" w:rsidRPr="00CB16DB">
        <w:rPr>
          <w:sz w:val="24"/>
        </w:rPr>
        <w:t xml:space="preserve">3.2. Абзацы 2,3,4 изложить в новой </w:t>
      </w:r>
      <w:r w:rsidR="00824AF1" w:rsidRPr="00CB16DB">
        <w:rPr>
          <w:sz w:val="24"/>
        </w:rPr>
        <w:t>редакции:</w:t>
      </w:r>
    </w:p>
    <w:p w:rsidR="00204621" w:rsidRPr="00CB16DB" w:rsidRDefault="00AE281A" w:rsidP="00204621">
      <w:pPr>
        <w:pStyle w:val="af1"/>
        <w:spacing w:after="0"/>
        <w:ind w:firstLine="708"/>
        <w:rPr>
          <w:sz w:val="24"/>
        </w:rPr>
      </w:pPr>
      <w:r w:rsidRPr="00CB16DB">
        <w:rPr>
          <w:sz w:val="24"/>
        </w:rPr>
        <w:t>«</w:t>
      </w:r>
      <w:r w:rsidR="00824AF1" w:rsidRPr="00CB16DB">
        <w:rPr>
          <w:sz w:val="24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</w:t>
      </w:r>
      <w:r w:rsidRPr="00CB16DB">
        <w:rPr>
          <w:sz w:val="24"/>
        </w:rPr>
        <w:t>администрация Загривского сельского поселения</w:t>
      </w:r>
      <w:r w:rsidR="00824AF1" w:rsidRPr="00CB16DB">
        <w:rPr>
          <w:sz w:val="24"/>
        </w:rPr>
        <w:t xml:space="preserve"> не позднее чем за 20 календарных дней до дня начала работы комиссии, а в случае проведения оценки жилых помещений, </w:t>
      </w:r>
      <w:r w:rsidR="000E7BDD" w:rsidRPr="00CB16DB">
        <w:rPr>
          <w:sz w:val="24"/>
        </w:rPr>
        <w:t>получивших повреждения в результате чрезвычайных ситуаций, - н</w:t>
      </w:r>
      <w:r w:rsidR="00204621" w:rsidRPr="00CB16DB">
        <w:rPr>
          <w:sz w:val="24"/>
        </w:rPr>
        <w:t>е позднее чем за 15 дней календарных</w:t>
      </w:r>
      <w:r w:rsidR="000E7BDD" w:rsidRPr="00CB16DB">
        <w:rPr>
          <w:sz w:val="24"/>
        </w:rPr>
        <w:t xml:space="preserve"> дней до дня начала работы комиссии обязан</w:t>
      </w:r>
      <w:r w:rsidRPr="00CB16DB">
        <w:rPr>
          <w:sz w:val="24"/>
        </w:rPr>
        <w:t>а</w:t>
      </w:r>
      <w:r w:rsidR="000E7BDD" w:rsidRPr="00CB16DB">
        <w:rPr>
          <w:sz w:val="24"/>
        </w:rPr>
        <w:t xml:space="preserve"> в письменной форме </w:t>
      </w:r>
      <w:r w:rsidR="00204621" w:rsidRPr="00CB16DB">
        <w:rPr>
          <w:sz w:val="24"/>
        </w:rPr>
        <w:t xml:space="preserve">посредством почтового отправления с уведомлением о вручении, а так же в форме электронного документа с использованием единого портала направить в федеральный орган исполнительной власти Российской </w:t>
      </w:r>
      <w:r w:rsidRPr="00CB16DB">
        <w:rPr>
          <w:sz w:val="24"/>
        </w:rPr>
        <w:t>Ф</w:t>
      </w:r>
      <w:r w:rsidR="00204621" w:rsidRPr="00CB16DB">
        <w:rPr>
          <w:sz w:val="24"/>
        </w:rPr>
        <w:t>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:rsidR="00204621" w:rsidRPr="00CB16DB" w:rsidRDefault="00204621" w:rsidP="002A37CC">
      <w:pPr>
        <w:pStyle w:val="af1"/>
        <w:spacing w:after="0"/>
        <w:rPr>
          <w:sz w:val="24"/>
        </w:rPr>
      </w:pPr>
      <w:r w:rsidRPr="00CB16DB">
        <w:rPr>
          <w:sz w:val="24"/>
        </w:rPr>
        <w:tab/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</w:t>
      </w:r>
      <w:r w:rsidR="003438F2" w:rsidRPr="00CB16DB">
        <w:rPr>
          <w:sz w:val="24"/>
        </w:rPr>
        <w:t>ние о вруч</w:t>
      </w:r>
      <w:r w:rsidRPr="00CB16DB">
        <w:rPr>
          <w:sz w:val="24"/>
        </w:rPr>
        <w:t>ении, а также в форме электронного документа с использованием ед</w:t>
      </w:r>
      <w:r w:rsidR="003438F2" w:rsidRPr="00CB16DB">
        <w:rPr>
          <w:sz w:val="24"/>
        </w:rPr>
        <w:t>иного портала информацию о свое</w:t>
      </w:r>
      <w:r w:rsidRPr="00CB16DB">
        <w:rPr>
          <w:sz w:val="24"/>
        </w:rPr>
        <w:t>м представителе, уполномоченном на участие в работе комиссии.</w:t>
      </w:r>
    </w:p>
    <w:p w:rsidR="003438F2" w:rsidRPr="00CB16DB" w:rsidRDefault="003438F2" w:rsidP="002A37CC">
      <w:pPr>
        <w:pStyle w:val="af1"/>
        <w:spacing w:after="0"/>
        <w:rPr>
          <w:sz w:val="24"/>
        </w:rPr>
      </w:pPr>
      <w:r w:rsidRPr="00CB16DB">
        <w:rPr>
          <w:sz w:val="24"/>
        </w:rPr>
        <w:tab/>
        <w:t>В случае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</w:t>
      </w:r>
      <w:r w:rsidR="00AE281A" w:rsidRPr="00CB16DB">
        <w:rPr>
          <w:sz w:val="24"/>
        </w:rPr>
        <w:t>тствие указанных представителей».</w:t>
      </w:r>
    </w:p>
    <w:p w:rsidR="00A548A4" w:rsidRPr="00CB16DB" w:rsidRDefault="00AE281A" w:rsidP="003438F2">
      <w:pPr>
        <w:pStyle w:val="af1"/>
        <w:spacing w:after="0"/>
        <w:rPr>
          <w:sz w:val="24"/>
        </w:rPr>
      </w:pPr>
      <w:r w:rsidRPr="00CB16DB">
        <w:rPr>
          <w:sz w:val="24"/>
        </w:rPr>
        <w:t>1.</w:t>
      </w:r>
      <w:r w:rsidR="003438F2" w:rsidRPr="00CB16DB">
        <w:rPr>
          <w:sz w:val="24"/>
        </w:rPr>
        <w:t>4. Приложение</w:t>
      </w:r>
      <w:r w:rsidRPr="00CB16DB">
        <w:rPr>
          <w:sz w:val="24"/>
        </w:rPr>
        <w:t xml:space="preserve"> 4</w:t>
      </w:r>
      <w:r w:rsidR="003438F2" w:rsidRPr="00CB16DB">
        <w:rPr>
          <w:sz w:val="24"/>
        </w:rPr>
        <w:t xml:space="preserve"> «Блок-схема предоставления муниципальной услуги» изложить в новой редакции согласно приложению.</w:t>
      </w:r>
    </w:p>
    <w:p w:rsidR="00AE281A" w:rsidRPr="00CB16DB" w:rsidRDefault="00AE281A" w:rsidP="005666EA">
      <w:pPr>
        <w:pStyle w:val="af1"/>
        <w:spacing w:after="0"/>
        <w:rPr>
          <w:sz w:val="24"/>
        </w:rPr>
      </w:pPr>
      <w:r w:rsidRPr="00CB16DB">
        <w:rPr>
          <w:sz w:val="24"/>
        </w:rPr>
        <w:t>2. Опубликовать настоящее постановление в официальном приложении к газете «Знамя труда» и разместить на сайте администрации муниципального образования Загривское сельское поселение в сети «Интернет»</w:t>
      </w:r>
    </w:p>
    <w:p w:rsidR="00163152" w:rsidRPr="00CB16DB" w:rsidRDefault="00AE281A" w:rsidP="005666EA">
      <w:pPr>
        <w:pStyle w:val="af1"/>
        <w:spacing w:after="0"/>
        <w:rPr>
          <w:sz w:val="24"/>
        </w:rPr>
      </w:pPr>
      <w:r w:rsidRPr="00CB16DB">
        <w:rPr>
          <w:sz w:val="24"/>
        </w:rPr>
        <w:t>3</w:t>
      </w:r>
      <w:r w:rsidR="00163152" w:rsidRPr="00CB16DB">
        <w:rPr>
          <w:sz w:val="24"/>
        </w:rPr>
        <w:t>. Настоящее постановление вступает в силу на следующий день после дня официального опубликования в приложении к газете «Знамя труда».</w:t>
      </w:r>
    </w:p>
    <w:p w:rsidR="00163152" w:rsidRPr="00CB16DB" w:rsidRDefault="00AE281A" w:rsidP="005666EA">
      <w:pPr>
        <w:pStyle w:val="af1"/>
        <w:spacing w:after="0"/>
        <w:rPr>
          <w:sz w:val="24"/>
        </w:rPr>
      </w:pPr>
      <w:r w:rsidRPr="00CB16DB">
        <w:rPr>
          <w:sz w:val="24"/>
        </w:rPr>
        <w:t>4</w:t>
      </w:r>
      <w:r w:rsidR="00163152" w:rsidRPr="00CB16DB">
        <w:rPr>
          <w:sz w:val="24"/>
        </w:rPr>
        <w:t xml:space="preserve">. Контроль за исполнением постановления </w:t>
      </w:r>
      <w:r w:rsidR="001334E5" w:rsidRPr="00CB16DB">
        <w:rPr>
          <w:sz w:val="24"/>
        </w:rPr>
        <w:t>оставляю за собой.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25"/>
        <w:gridCol w:w="3013"/>
      </w:tblGrid>
      <w:tr w:rsidR="00163152" w:rsidRPr="00CB16DB" w:rsidTr="002101C7">
        <w:trPr>
          <w:trHeight w:val="571"/>
        </w:trPr>
        <w:tc>
          <w:tcPr>
            <w:tcW w:w="6625" w:type="dxa"/>
            <w:shd w:val="clear" w:color="auto" w:fill="auto"/>
            <w:vAlign w:val="bottom"/>
          </w:tcPr>
          <w:p w:rsidR="00163152" w:rsidRPr="00CB16DB" w:rsidRDefault="003E66DA" w:rsidP="005666EA">
            <w:pPr>
              <w:pStyle w:val="aff2"/>
              <w:rPr>
                <w:sz w:val="24"/>
              </w:rPr>
            </w:pPr>
            <w:r w:rsidRPr="00CB16DB">
              <w:rPr>
                <w:sz w:val="24"/>
              </w:rPr>
              <w:t>Г</w:t>
            </w:r>
            <w:r w:rsidR="00163152" w:rsidRPr="00CB16DB">
              <w:rPr>
                <w:sz w:val="24"/>
              </w:rPr>
              <w:t>лав</w:t>
            </w:r>
            <w:r w:rsidRPr="00CB16DB">
              <w:rPr>
                <w:sz w:val="24"/>
              </w:rPr>
              <w:t>а</w:t>
            </w:r>
            <w:r w:rsidR="00163152" w:rsidRPr="00CB16DB">
              <w:rPr>
                <w:sz w:val="24"/>
              </w:rPr>
              <w:t xml:space="preserve"> администрации                                             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163152" w:rsidRPr="00CB16DB" w:rsidRDefault="001334E5" w:rsidP="002101C7">
            <w:pPr>
              <w:pStyle w:val="aff2"/>
              <w:jc w:val="right"/>
              <w:rPr>
                <w:sz w:val="24"/>
              </w:rPr>
            </w:pPr>
            <w:r w:rsidRPr="00CB16DB">
              <w:rPr>
                <w:sz w:val="24"/>
              </w:rPr>
              <w:t>С.В.Калинин</w:t>
            </w:r>
          </w:p>
        </w:tc>
      </w:tr>
    </w:tbl>
    <w:p w:rsidR="00163152" w:rsidRDefault="00163152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CB16DB" w:rsidRDefault="00CB16DB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343392" w:rsidRPr="005F1175" w:rsidRDefault="001F6027" w:rsidP="00343392">
      <w:pPr>
        <w:widowControl w:val="0"/>
        <w:jc w:val="right"/>
      </w:pPr>
      <w:r w:rsidRPr="005F1175">
        <w:t>Приложение к постановлению</w:t>
      </w:r>
    </w:p>
    <w:p w:rsidR="001F6027" w:rsidRPr="005F1175" w:rsidRDefault="0051728D" w:rsidP="00343392">
      <w:pPr>
        <w:widowControl w:val="0"/>
        <w:jc w:val="right"/>
      </w:pPr>
      <w:r>
        <w:t>а</w:t>
      </w:r>
      <w:r w:rsidR="001F6027" w:rsidRPr="005F1175">
        <w:t>дминистрации Загривского сельского поселения</w:t>
      </w:r>
    </w:p>
    <w:p w:rsidR="001F6027" w:rsidRDefault="001F6027" w:rsidP="00343392">
      <w:pPr>
        <w:widowControl w:val="0"/>
        <w:jc w:val="right"/>
      </w:pPr>
      <w:r w:rsidRPr="005F1175">
        <w:t xml:space="preserve">От 23.11.2020 № </w:t>
      </w:r>
      <w:r w:rsidR="00630E4C">
        <w:t>111</w:t>
      </w:r>
      <w:r w:rsidRPr="005F1175">
        <w:t>-п</w:t>
      </w:r>
    </w:p>
    <w:p w:rsidR="0051728D" w:rsidRPr="0051728D" w:rsidRDefault="0051728D" w:rsidP="00343392">
      <w:pPr>
        <w:widowControl w:val="0"/>
        <w:jc w:val="right"/>
        <w:rPr>
          <w:b/>
        </w:rPr>
      </w:pPr>
      <w:r w:rsidRPr="0051728D">
        <w:rPr>
          <w:b/>
        </w:rPr>
        <w:t>Приложение №4</w:t>
      </w:r>
    </w:p>
    <w:p w:rsidR="001F6027" w:rsidRDefault="001F6027" w:rsidP="00343392">
      <w:pPr>
        <w:widowControl w:val="0"/>
        <w:jc w:val="right"/>
        <w:rPr>
          <w:b/>
          <w:bCs/>
        </w:rPr>
      </w:pPr>
    </w:p>
    <w:p w:rsidR="00343392" w:rsidRPr="00CF2460" w:rsidRDefault="00343392" w:rsidP="00343392">
      <w:pPr>
        <w:widowControl w:val="0"/>
        <w:jc w:val="center"/>
        <w:rPr>
          <w:b/>
        </w:rPr>
      </w:pPr>
      <w:r w:rsidRPr="00CF2460">
        <w:rPr>
          <w:b/>
        </w:rPr>
        <w:t xml:space="preserve">Блок-схема </w:t>
      </w:r>
    </w:p>
    <w:p w:rsidR="00343392" w:rsidRPr="00CF2460" w:rsidRDefault="00343392" w:rsidP="00343392">
      <w:pPr>
        <w:widowControl w:val="0"/>
        <w:jc w:val="center"/>
        <w:rPr>
          <w:b/>
        </w:rPr>
      </w:pPr>
      <w:r w:rsidRPr="00CF2460">
        <w:rPr>
          <w:b/>
        </w:rPr>
        <w:t>предоставления муниципальной услуги</w:t>
      </w:r>
    </w:p>
    <w:p w:rsidR="00343392" w:rsidRPr="00CA4A9C" w:rsidRDefault="00BC246F" w:rsidP="00343392">
      <w:pPr>
        <w:widowControl w:val="0"/>
        <w:jc w:val="center"/>
        <w:rPr>
          <w:sz w:val="28"/>
          <w:szCs w:val="28"/>
          <w:highlight w:val="yellow"/>
        </w:rPr>
      </w:pPr>
      <w:r w:rsidRPr="00BC246F">
        <w:rPr>
          <w:highlight w:val="yellow"/>
        </w:rPr>
        <w:pict>
          <v:rect id="_x0000_s1026" style="position:absolute;left:0;text-align:left;margin-left:1.05pt;margin-top:14.35pt;width:499.5pt;height:39.75pt;z-index:251660288" strokeweight="0">
            <v:textbox style="mso-next-textbox:#_x0000_s1026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Обращение заявителя за предоставлением муниципальной услуги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Pr="00CA4A9C" w:rsidRDefault="00BC246F" w:rsidP="00343392">
      <w:pPr>
        <w:widowControl w:val="0"/>
        <w:tabs>
          <w:tab w:val="left" w:pos="142"/>
          <w:tab w:val="left" w:pos="284"/>
        </w:tabs>
        <w:jc w:val="right"/>
        <w:rPr>
          <w:color w:val="C0504D"/>
          <w:highlight w:val="yellow"/>
        </w:rPr>
      </w:pPr>
      <w:r w:rsidRPr="00BC246F">
        <w:rPr>
          <w:highlight w:val="yellow"/>
        </w:rPr>
        <w:pict>
          <v:rect id="_x0000_s1027" style="position:absolute;left:0;text-align:left;margin-left:217.8pt;margin-top:238.25pt;width:39pt;height:19.5pt;z-index:251661312" strokeweight="0">
            <v:textbox style="mso-next-textbox:#_x0000_s1027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да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28" style="position:absolute;left:0;text-align:left;margin-left:96.3pt;margin-top:238.25pt;width:39.75pt;height:19.5pt;z-index:251662336" strokeweight="0">
            <v:textbox style="mso-next-textbox:#_x0000_s1028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нет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29" style="position:absolute;left:0;text-align:left;margin-left:233.55pt;margin-top:443.75pt;width:35.25pt;height:20.25pt;z-index:251663360" strokeweight="0">
            <v:textbox style="mso-next-textbox:#_x0000_s1029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нет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30" style="position:absolute;left:0;text-align:left;margin-left:337.8pt;margin-top:443.75pt;width:41.25pt;height:20.25pt;z-index:251664384" strokeweight="0">
            <v:textbox style="mso-next-textbox:#_x0000_s1030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да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31" style="position:absolute;left:0;text-align:left;margin-left:1.05pt;margin-top:264.5pt;width:108.75pt;height:55.5pt;z-index:251665408" strokeweight="0">
            <v:textbox style="mso-next-textbox:#_x0000_s1031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Документы представлены не в полном объеме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34" style="position:absolute;left:0;text-align:left;margin-left:1.05pt;margin-top:53pt;width:108.75pt;height:80.25pt;z-index:251668480" strokeweight="0">
            <v:textbox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Администрация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35" style="position:absolute;left:0;text-align:left;margin-left:406.05pt;margin-top:53pt;width:94.5pt;height:30pt;z-index:251669504" strokeweight="0">
            <v:textbox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ПГУ ЛО/ЕПГУ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36" style="position:absolute;left:0;text-align:left;margin-left:268.8pt;margin-top:53pt;width:105pt;height:30pt;z-index:251670528" strokeweight="0">
            <v:textbox>
              <w:txbxContent>
                <w:p w:rsidR="00343392" w:rsidRDefault="00343392" w:rsidP="00343392">
                  <w:pPr>
                    <w:pStyle w:val="aff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ГБУ ЛО «МФЦ»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BC246F" w:rsidP="00343392">
      <w:pPr>
        <w:rPr>
          <w:color w:val="C0504D"/>
          <w:sz w:val="28"/>
          <w:szCs w:val="28"/>
        </w:rPr>
      </w:pPr>
      <w:r w:rsidRPr="00BC246F">
        <w:rPr>
          <w:highlight w:val="yellow"/>
        </w:rPr>
        <w:pict>
          <v:rect id="_x0000_s1038" style="position:absolute;margin-left:125.55pt;margin-top:524.65pt;width:375pt;height:21.75pt;z-index:251672576" strokeweight="0">
            <v:textbox style="mso-next-textbox:#_x0000_s1038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Подписание решения – 2 рабочих дня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39" style="position:absolute;margin-left:125.55pt;margin-top:384.4pt;width:369.75pt;height:34.5pt;z-index:251673600" strokeweight="0">
            <v:textbox style="mso-next-textbox:#_x0000_s1039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Подготовка проекта решения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40" style="position:absolute;margin-left:130.8pt;margin-top:310.15pt;width:369.75pt;height:51.75pt;z-index:251674624" strokeweight="0">
            <v:textbox style="mso-next-textbox:#_x0000_s1040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Формирование и направление межведомственного запроса (межведомственных запросов) 5 рабочих дней с даты окончания первой административной процедуры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41" style="position:absolute;margin-left:-6.45pt;margin-top:564.4pt;width:507pt;height:42pt;z-index:251675648" strokeweight="0">
            <v:textbox style="mso-next-textbox:#_x0000_s1041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Направление заявителю результата предоставления муниципальной услуги способом, указанным в заявлении – 2 рабочих дня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42" style="position:absolute;margin-left:130.8pt;margin-top:257.65pt;width:369.75pt;height:27pt;z-index:251676672" strokeweight="0">
            <v:textbox style="mso-next-textbox:#_x0000_s1042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Документы поданы в полном объеме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43" style="position:absolute;margin-left:124.05pt;margin-top:454.7pt;width:159pt;height:47.45pt;z-index:251677696" strokeweight="0">
            <v:textbox style="mso-next-textbox:#_x0000_s1043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Подготовка уведомления об отказе в предоставлении услуги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44" style="position:absolute;margin-left:291.3pt;margin-top:454.7pt;width:204pt;height:47.45pt;z-index:251678720" strokeweight="0">
            <v:textbox style="mso-next-textbox:#_x0000_s1044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Подготовка решения, являющегося результатом предоставления муниципальной услуги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45" style="position:absolute;margin-left:130.8pt;margin-top:39.2pt;width:117.75pt;height:33.95pt;z-index:251679744" strokeweight="0">
            <v:textbox style="mso-next-textbox:#_x0000_s1045">
              <w:txbxContent>
                <w:p w:rsidR="00343392" w:rsidRDefault="00343392" w:rsidP="00343392">
                  <w:pPr>
                    <w:pStyle w:val="aff"/>
                    <w:ind w:left="-142" w:right="-213"/>
                    <w:jc w:val="center"/>
                  </w:pPr>
                  <w:r>
                    <w:t>По почте Администрацию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  <w:r w:rsidRPr="00BC246F">
        <w:rPr>
          <w:highlight w:val="yellow"/>
        </w:rPr>
        <w:pict>
          <v:rect id="_x0000_s1046" style="position:absolute;margin-left:130.8pt;margin-top:86.65pt;width:364.5pt;height:32.8pt;z-index:251680768" strokeweight="0">
            <v:textbox style="mso-next-textbox:#_x0000_s1046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Передача заявления и прилагаемых к нему документов в Администрацию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343392" w:rsidP="00343392">
      <w:pPr>
        <w:jc w:val="both"/>
        <w:rPr>
          <w:rFonts w:ascii="Arial" w:hAnsi="Arial" w:cs="Arial"/>
          <w:color w:val="C0504D"/>
          <w:sz w:val="20"/>
          <w:szCs w:val="20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BC246F" w:rsidP="00343392">
      <w:pPr>
        <w:widowControl w:val="0"/>
        <w:rPr>
          <w:b/>
          <w:color w:val="C0504D"/>
          <w:sz w:val="28"/>
          <w:szCs w:val="28"/>
        </w:rPr>
      </w:pPr>
      <w:r w:rsidRPr="00BC246F">
        <w:rPr>
          <w:highlight w:val="yellow"/>
        </w:rPr>
        <w:pict>
          <v:rect id="_x0000_s1037" style="position:absolute;margin-left:1.05pt;margin-top:15.5pt;width:499.5pt;height:22.7pt;z-index:251671552" strokeweight="0">
            <v:textbox style="mso-next-textbox:#_x0000_s1037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Регистрация заявления и прилагаемых к нему документов – 1 рабочий день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tbl>
      <w:tblPr>
        <w:tblStyle w:val="aff5"/>
        <w:tblW w:w="0" w:type="auto"/>
        <w:tblInd w:w="108" w:type="dxa"/>
        <w:tblLook w:val="04A0"/>
      </w:tblPr>
      <w:tblGrid>
        <w:gridCol w:w="10030"/>
      </w:tblGrid>
      <w:tr w:rsidR="00343392" w:rsidTr="005154D6">
        <w:tc>
          <w:tcPr>
            <w:tcW w:w="10030" w:type="dxa"/>
          </w:tcPr>
          <w:p w:rsidR="00343392" w:rsidRPr="00CF2460" w:rsidRDefault="00343392" w:rsidP="005154D6">
            <w:pPr>
              <w:widowControl w:val="0"/>
              <w:rPr>
                <w:color w:val="auto"/>
                <w:sz w:val="24"/>
                <w:szCs w:val="24"/>
              </w:rPr>
            </w:pPr>
            <w:r w:rsidRPr="00CF2460">
              <w:rPr>
                <w:color w:val="auto"/>
                <w:sz w:val="24"/>
                <w:szCs w:val="24"/>
              </w:rPr>
              <w:t>Рассмотрение заявл</w:t>
            </w:r>
            <w:r>
              <w:rPr>
                <w:color w:val="auto"/>
                <w:sz w:val="24"/>
                <w:szCs w:val="24"/>
              </w:rPr>
              <w:t>ения комиссией – 30 календарных дней;  в случае чрезвычайных ситуаций- 20 календарных дней</w:t>
            </w:r>
          </w:p>
        </w:tc>
      </w:tr>
    </w:tbl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BC246F" w:rsidP="00343392">
      <w:pPr>
        <w:widowControl w:val="0"/>
        <w:jc w:val="right"/>
        <w:rPr>
          <w:b/>
          <w:color w:val="C0504D"/>
          <w:sz w:val="28"/>
          <w:szCs w:val="28"/>
        </w:rPr>
      </w:pPr>
      <w:r w:rsidRPr="00BC246F">
        <w:rPr>
          <w:highlight w:val="yellow"/>
        </w:rPr>
        <w:pict>
          <v:rect id="_x0000_s1033" style="position:absolute;left:0;text-align:left;margin-left:1.05pt;margin-top:1.4pt;width:503.25pt;height:28.5pt;z-index:251667456" strokeweight="0">
            <v:textbox style="mso-next-textbox:#_x0000_s1033">
              <w:txbxContent>
                <w:p w:rsidR="00343392" w:rsidRPr="00CF2460" w:rsidRDefault="00343392" w:rsidP="00343392">
                  <w:pPr>
                    <w:pStyle w:val="aff"/>
                    <w:rPr>
                      <w:sz w:val="20"/>
                      <w:szCs w:val="20"/>
                    </w:rPr>
                  </w:pPr>
                  <w:r w:rsidRPr="00CF2460">
                    <w:rPr>
                      <w:sz w:val="20"/>
                      <w:szCs w:val="20"/>
                    </w:rPr>
                    <w:t>Принятия решения по муниципальной услуге-30 календарных дней, в случае чрезвычайных ситуаций – 10 календарных дней.</w:t>
                  </w: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BC246F" w:rsidP="00343392">
      <w:pPr>
        <w:widowControl w:val="0"/>
        <w:rPr>
          <w:b/>
          <w:color w:val="C0504D"/>
          <w:sz w:val="28"/>
          <w:szCs w:val="28"/>
        </w:rPr>
      </w:pPr>
      <w:r w:rsidRPr="00BC246F">
        <w:rPr>
          <w:highlight w:val="yellow"/>
        </w:rPr>
        <w:pict>
          <v:rect id="_x0000_s1032" style="position:absolute;margin-left:1.05pt;margin-top:7.45pt;width:108.75pt;height:96.5pt;z-index:251666432" strokeweight="0">
            <v:textbox style="mso-next-textbox:#_x0000_s1032">
              <w:txbxContent>
                <w:p w:rsidR="00343392" w:rsidRDefault="00343392" w:rsidP="00343392">
                  <w:pPr>
                    <w:pStyle w:val="aff"/>
                    <w:jc w:val="center"/>
                  </w:pPr>
                  <w:r>
                    <w:t>Уведомление об отказе в предоставлении услуги</w:t>
                  </w:r>
                </w:p>
                <w:p w:rsidR="00343392" w:rsidRDefault="00343392" w:rsidP="00343392">
                  <w:pPr>
                    <w:pStyle w:val="aff"/>
                    <w:jc w:val="center"/>
                  </w:pPr>
                  <w:r>
                    <w:t>15 календарных дней</w:t>
                  </w:r>
                </w:p>
                <w:p w:rsidR="00343392" w:rsidRDefault="00343392" w:rsidP="00343392">
                  <w:pPr>
                    <w:pStyle w:val="aff"/>
                  </w:pPr>
                </w:p>
                <w:p w:rsidR="00343392" w:rsidRDefault="00343392" w:rsidP="00343392">
                  <w:pPr>
                    <w:pStyle w:val="aff"/>
                  </w:pPr>
                </w:p>
              </w:txbxContent>
            </v:textbox>
          </v:rect>
        </w:pict>
      </w: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jc w:val="right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343392">
      <w:pPr>
        <w:widowControl w:val="0"/>
        <w:rPr>
          <w:b/>
          <w:color w:val="C0504D"/>
          <w:sz w:val="28"/>
          <w:szCs w:val="28"/>
        </w:rPr>
      </w:pPr>
    </w:p>
    <w:p w:rsidR="00343392" w:rsidRDefault="00343392" w:rsidP="009B13F3">
      <w:pPr>
        <w:widowControl w:val="0"/>
        <w:rPr>
          <w:b/>
          <w:color w:val="C0504D"/>
        </w:rPr>
      </w:pPr>
    </w:p>
    <w:p w:rsidR="00343392" w:rsidRPr="00343392" w:rsidRDefault="00343392" w:rsidP="00343392">
      <w:pPr>
        <w:widowControl w:val="0"/>
        <w:rPr>
          <w:b/>
          <w:color w:val="C0504D"/>
        </w:rPr>
      </w:pPr>
      <w:r>
        <w:rPr>
          <w:b/>
          <w:color w:val="C0504D"/>
        </w:rPr>
        <w:lastRenderedPageBreak/>
        <w:t xml:space="preserve">              </w:t>
      </w:r>
      <w:r w:rsidR="009B13F3">
        <w:rPr>
          <w:b/>
          <w:color w:val="C0504D"/>
        </w:rPr>
        <w:t xml:space="preserve">               </w:t>
      </w:r>
    </w:p>
    <w:sectPr w:rsidR="00343392" w:rsidRPr="00343392" w:rsidSect="00B14298">
      <w:headerReference w:type="default" r:id="rId9"/>
      <w:footerReference w:type="default" r:id="rId10"/>
      <w:pgSz w:w="11906" w:h="16838"/>
      <w:pgMar w:top="-568" w:right="850" w:bottom="1135" w:left="1134" w:header="6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7E" w:rsidRDefault="0023307E" w:rsidP="00923CD0">
      <w:pPr>
        <w:spacing w:line="240" w:lineRule="auto"/>
      </w:pPr>
      <w:r>
        <w:separator/>
      </w:r>
    </w:p>
  </w:endnote>
  <w:endnote w:type="continuationSeparator" w:id="1">
    <w:p w:rsidR="0023307E" w:rsidRDefault="0023307E" w:rsidP="0092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CC" w:rsidRDefault="00BC246F">
    <w:pPr>
      <w:pStyle w:val="af7"/>
      <w:jc w:val="center"/>
    </w:pPr>
    <w:fldSimple w:instr="PAGE">
      <w:r w:rsidR="00630E4C">
        <w:rPr>
          <w:noProof/>
        </w:rPr>
        <w:t>1</w:t>
      </w:r>
    </w:fldSimple>
  </w:p>
  <w:p w:rsidR="002A37CC" w:rsidRDefault="002A37C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7E" w:rsidRDefault="0023307E" w:rsidP="00923CD0">
      <w:pPr>
        <w:spacing w:line="240" w:lineRule="auto"/>
      </w:pPr>
      <w:r>
        <w:separator/>
      </w:r>
    </w:p>
  </w:footnote>
  <w:footnote w:type="continuationSeparator" w:id="1">
    <w:p w:rsidR="0023307E" w:rsidRDefault="0023307E" w:rsidP="00923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CC" w:rsidRDefault="00BC246F">
    <w:fldSimple w:instr="PAGE">
      <w:r w:rsidR="00630E4C">
        <w:rPr>
          <w:noProof/>
        </w:rPr>
        <w:t>1</w:t>
      </w:r>
    </w:fldSimple>
  </w:p>
  <w:p w:rsidR="002A37CC" w:rsidRDefault="002A37CC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60F"/>
    <w:multiLevelType w:val="multilevel"/>
    <w:tmpl w:val="35EAE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E521C3"/>
    <w:multiLevelType w:val="hybridMultilevel"/>
    <w:tmpl w:val="843C581C"/>
    <w:lvl w:ilvl="0" w:tplc="D286E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415670"/>
    <w:multiLevelType w:val="hybridMultilevel"/>
    <w:tmpl w:val="B46AB98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B1D3B"/>
    <w:multiLevelType w:val="multilevel"/>
    <w:tmpl w:val="46A22D8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0D617A2"/>
    <w:multiLevelType w:val="multilevel"/>
    <w:tmpl w:val="C3F65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DC03FA9"/>
    <w:multiLevelType w:val="multilevel"/>
    <w:tmpl w:val="134E15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8256AAB"/>
    <w:multiLevelType w:val="multilevel"/>
    <w:tmpl w:val="F0324C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2963C7"/>
    <w:multiLevelType w:val="hybridMultilevel"/>
    <w:tmpl w:val="190403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094496A"/>
    <w:multiLevelType w:val="multilevel"/>
    <w:tmpl w:val="65280DA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3CD0"/>
    <w:rsid w:val="00001AA5"/>
    <w:rsid w:val="00004285"/>
    <w:rsid w:val="00005263"/>
    <w:rsid w:val="00023BDA"/>
    <w:rsid w:val="000620F0"/>
    <w:rsid w:val="00083A6C"/>
    <w:rsid w:val="00093C02"/>
    <w:rsid w:val="00097D21"/>
    <w:rsid w:val="000A6E2C"/>
    <w:rsid w:val="000E7BDD"/>
    <w:rsid w:val="000F4C32"/>
    <w:rsid w:val="000F576A"/>
    <w:rsid w:val="001334E5"/>
    <w:rsid w:val="0015706C"/>
    <w:rsid w:val="00163152"/>
    <w:rsid w:val="001A5F53"/>
    <w:rsid w:val="001C3FD3"/>
    <w:rsid w:val="001F6027"/>
    <w:rsid w:val="00204621"/>
    <w:rsid w:val="002101C7"/>
    <w:rsid w:val="0021511C"/>
    <w:rsid w:val="0023307E"/>
    <w:rsid w:val="002349B0"/>
    <w:rsid w:val="00245BAF"/>
    <w:rsid w:val="002A37CC"/>
    <w:rsid w:val="002C1A83"/>
    <w:rsid w:val="002D19DA"/>
    <w:rsid w:val="002D39F1"/>
    <w:rsid w:val="002D5474"/>
    <w:rsid w:val="00304768"/>
    <w:rsid w:val="0032738D"/>
    <w:rsid w:val="00343392"/>
    <w:rsid w:val="003438F2"/>
    <w:rsid w:val="00344505"/>
    <w:rsid w:val="003A3941"/>
    <w:rsid w:val="003E66DA"/>
    <w:rsid w:val="00494E51"/>
    <w:rsid w:val="0051728D"/>
    <w:rsid w:val="00537864"/>
    <w:rsid w:val="005666EA"/>
    <w:rsid w:val="00572ACB"/>
    <w:rsid w:val="005A33E6"/>
    <w:rsid w:val="005C4835"/>
    <w:rsid w:val="005F1175"/>
    <w:rsid w:val="006244BE"/>
    <w:rsid w:val="00630E4C"/>
    <w:rsid w:val="006402D4"/>
    <w:rsid w:val="00671BCC"/>
    <w:rsid w:val="006B5407"/>
    <w:rsid w:val="006C4B34"/>
    <w:rsid w:val="006D7177"/>
    <w:rsid w:val="006F5F67"/>
    <w:rsid w:val="00714C18"/>
    <w:rsid w:val="00723E1D"/>
    <w:rsid w:val="007626C4"/>
    <w:rsid w:val="007F3340"/>
    <w:rsid w:val="0081373C"/>
    <w:rsid w:val="00824AF1"/>
    <w:rsid w:val="00875247"/>
    <w:rsid w:val="00877D2F"/>
    <w:rsid w:val="008E03A7"/>
    <w:rsid w:val="00923CD0"/>
    <w:rsid w:val="009A2EA7"/>
    <w:rsid w:val="009B13F3"/>
    <w:rsid w:val="009D2A37"/>
    <w:rsid w:val="00A05C45"/>
    <w:rsid w:val="00A32AAC"/>
    <w:rsid w:val="00A35E12"/>
    <w:rsid w:val="00A36A86"/>
    <w:rsid w:val="00A402C7"/>
    <w:rsid w:val="00A44C4A"/>
    <w:rsid w:val="00A548A4"/>
    <w:rsid w:val="00A84B44"/>
    <w:rsid w:val="00A93206"/>
    <w:rsid w:val="00AA273A"/>
    <w:rsid w:val="00AD4334"/>
    <w:rsid w:val="00AE10CB"/>
    <w:rsid w:val="00AE281A"/>
    <w:rsid w:val="00B14298"/>
    <w:rsid w:val="00B154C0"/>
    <w:rsid w:val="00B5321B"/>
    <w:rsid w:val="00B5379D"/>
    <w:rsid w:val="00B5386E"/>
    <w:rsid w:val="00B62AB8"/>
    <w:rsid w:val="00B82389"/>
    <w:rsid w:val="00B91BF8"/>
    <w:rsid w:val="00BB42DA"/>
    <w:rsid w:val="00BB7BFE"/>
    <w:rsid w:val="00BC246F"/>
    <w:rsid w:val="00BD0269"/>
    <w:rsid w:val="00BD7122"/>
    <w:rsid w:val="00BE6CEB"/>
    <w:rsid w:val="00C00954"/>
    <w:rsid w:val="00C0184B"/>
    <w:rsid w:val="00C5252E"/>
    <w:rsid w:val="00CA4A9C"/>
    <w:rsid w:val="00CB16DB"/>
    <w:rsid w:val="00CB7AE4"/>
    <w:rsid w:val="00CE5CDB"/>
    <w:rsid w:val="00CF3845"/>
    <w:rsid w:val="00D01684"/>
    <w:rsid w:val="00D16161"/>
    <w:rsid w:val="00D271DF"/>
    <w:rsid w:val="00D3057D"/>
    <w:rsid w:val="00D9540F"/>
    <w:rsid w:val="00DA210A"/>
    <w:rsid w:val="00DA51C9"/>
    <w:rsid w:val="00DC6D1D"/>
    <w:rsid w:val="00DD6CB1"/>
    <w:rsid w:val="00DE63CE"/>
    <w:rsid w:val="00E0640E"/>
    <w:rsid w:val="00E120C2"/>
    <w:rsid w:val="00E25BCD"/>
    <w:rsid w:val="00E418A1"/>
    <w:rsid w:val="00E93A15"/>
    <w:rsid w:val="00EB601C"/>
    <w:rsid w:val="00EC33E2"/>
    <w:rsid w:val="00ED2B75"/>
    <w:rsid w:val="00ED585E"/>
    <w:rsid w:val="00EE5658"/>
    <w:rsid w:val="00F158C8"/>
    <w:rsid w:val="00F17559"/>
    <w:rsid w:val="00F37FC9"/>
    <w:rsid w:val="00F41467"/>
    <w:rsid w:val="00F80E64"/>
    <w:rsid w:val="00F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CD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923CD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rsid w:val="00923C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rsid w:val="00923C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23CD0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rsid w:val="00923C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rsid w:val="00923C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азвание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sid w:val="00923C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rsid w:val="00923CD0"/>
  </w:style>
  <w:style w:type="character" w:customStyle="1" w:styleId="a9">
    <w:name w:val="Выделение жирным"/>
    <w:rsid w:val="00923CD0"/>
    <w:rPr>
      <w:b/>
      <w:bCs/>
    </w:rPr>
  </w:style>
  <w:style w:type="character" w:customStyle="1" w:styleId="aa">
    <w:name w:val="Текст сноски Знак"/>
    <w:basedOn w:val="a0"/>
    <w:rsid w:val="00923CD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rsid w:val="00923CD0"/>
    <w:rPr>
      <w:rFonts w:cs="Times New Roman"/>
      <w:vertAlign w:val="superscript"/>
    </w:rPr>
  </w:style>
  <w:style w:type="character" w:styleId="ac">
    <w:name w:val="annotation reference"/>
    <w:rsid w:val="00923CD0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rsid w:val="00923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rsid w:val="00923C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rsid w:val="00923CD0"/>
    <w:rPr>
      <w:color w:val="0000FF"/>
      <w:u w:val="single"/>
    </w:rPr>
  </w:style>
  <w:style w:type="character" w:customStyle="1" w:styleId="HTML">
    <w:name w:val="Стандартный HTML Знак"/>
    <w:basedOn w:val="a0"/>
    <w:uiPriority w:val="99"/>
    <w:rsid w:val="00923C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rsid w:val="00923CD0"/>
    <w:rPr>
      <w:spacing w:val="1"/>
      <w:sz w:val="27"/>
      <w:szCs w:val="27"/>
      <w:shd w:val="clear" w:color="auto" w:fill="FFFFFF"/>
    </w:rPr>
  </w:style>
  <w:style w:type="character" w:customStyle="1" w:styleId="ListLabel1">
    <w:name w:val="ListLabel 1"/>
    <w:rsid w:val="00923CD0"/>
    <w:rPr>
      <w:rFonts w:eastAsia="Times New Roman" w:cs="Times New Roman"/>
    </w:rPr>
  </w:style>
  <w:style w:type="character" w:customStyle="1" w:styleId="ListLabel2">
    <w:name w:val="ListLabel 2"/>
    <w:rsid w:val="00923CD0"/>
    <w:rPr>
      <w:sz w:val="20"/>
    </w:rPr>
  </w:style>
  <w:style w:type="character" w:customStyle="1" w:styleId="ListLabel3">
    <w:name w:val="ListLabel 3"/>
    <w:rsid w:val="00923CD0"/>
    <w:rPr>
      <w:b w:val="0"/>
    </w:rPr>
  </w:style>
  <w:style w:type="character" w:customStyle="1" w:styleId="ListLabel4">
    <w:name w:val="ListLabel 4"/>
    <w:rsid w:val="00923CD0"/>
    <w:rPr>
      <w:rFonts w:cs="Courier New"/>
    </w:rPr>
  </w:style>
  <w:style w:type="character" w:customStyle="1" w:styleId="ListLabel5">
    <w:name w:val="ListLabel 5"/>
    <w:rsid w:val="00923CD0"/>
    <w:rPr>
      <w:rFonts w:cs="Symbol"/>
    </w:rPr>
  </w:style>
  <w:style w:type="character" w:customStyle="1" w:styleId="ListLabel6">
    <w:name w:val="ListLabel 6"/>
    <w:rsid w:val="00923CD0"/>
    <w:rPr>
      <w:rFonts w:cs="Courier New"/>
    </w:rPr>
  </w:style>
  <w:style w:type="character" w:customStyle="1" w:styleId="ListLabel7">
    <w:name w:val="ListLabel 7"/>
    <w:rsid w:val="00923CD0"/>
    <w:rPr>
      <w:rFonts w:cs="Wingdings"/>
    </w:rPr>
  </w:style>
  <w:style w:type="character" w:customStyle="1" w:styleId="ListLabel8">
    <w:name w:val="ListLabel 8"/>
    <w:rsid w:val="00923CD0"/>
    <w:rPr>
      <w:b w:val="0"/>
    </w:rPr>
  </w:style>
  <w:style w:type="paragraph" w:customStyle="1" w:styleId="af0">
    <w:name w:val="Заголовок"/>
    <w:basedOn w:val="a"/>
    <w:next w:val="af1"/>
    <w:rsid w:val="00923C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sid w:val="00923CD0"/>
    <w:pPr>
      <w:spacing w:after="120"/>
      <w:jc w:val="both"/>
    </w:pPr>
    <w:rPr>
      <w:sz w:val="28"/>
    </w:rPr>
  </w:style>
  <w:style w:type="paragraph" w:styleId="af2">
    <w:name w:val="List"/>
    <w:basedOn w:val="af1"/>
    <w:rsid w:val="00923CD0"/>
    <w:rPr>
      <w:rFonts w:cs="Mangal"/>
    </w:rPr>
  </w:style>
  <w:style w:type="paragraph" w:styleId="af3">
    <w:name w:val="Title"/>
    <w:basedOn w:val="a"/>
    <w:rsid w:val="00923CD0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rsid w:val="00923CD0"/>
    <w:pPr>
      <w:suppressLineNumbers/>
    </w:pPr>
    <w:rPr>
      <w:rFonts w:cs="Mangal"/>
    </w:rPr>
  </w:style>
  <w:style w:type="paragraph" w:customStyle="1" w:styleId="af5">
    <w:name w:val="Заглавие"/>
    <w:basedOn w:val="a"/>
    <w:rsid w:val="00923CD0"/>
    <w:pPr>
      <w:jc w:val="center"/>
    </w:pPr>
    <w:rPr>
      <w:sz w:val="28"/>
    </w:rPr>
  </w:style>
  <w:style w:type="paragraph" w:styleId="af6">
    <w:name w:val="header"/>
    <w:basedOn w:val="a"/>
    <w:rsid w:val="00923CD0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923CD0"/>
    <w:pPr>
      <w:tabs>
        <w:tab w:val="center" w:pos="4677"/>
        <w:tab w:val="right" w:pos="9355"/>
      </w:tabs>
    </w:pPr>
  </w:style>
  <w:style w:type="paragraph" w:styleId="af8">
    <w:name w:val="Balloon Text"/>
    <w:basedOn w:val="a"/>
    <w:rsid w:val="00923C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3CD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rsid w:val="00923CD0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9">
    <w:name w:val="Normal (Web)"/>
    <w:basedOn w:val="a"/>
    <w:rsid w:val="00923CD0"/>
    <w:pPr>
      <w:spacing w:before="28" w:after="28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923CD0"/>
    <w:pPr>
      <w:spacing w:before="100" w:after="100"/>
      <w:ind w:firstLine="120"/>
    </w:pPr>
    <w:rPr>
      <w:rFonts w:ascii="Verdana" w:hAnsi="Verdana"/>
    </w:rPr>
  </w:style>
  <w:style w:type="paragraph" w:styleId="afa">
    <w:name w:val="footnote text"/>
    <w:basedOn w:val="a"/>
    <w:rsid w:val="00923CD0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paragraph" w:styleId="afb">
    <w:name w:val="annotation text"/>
    <w:basedOn w:val="a"/>
    <w:uiPriority w:val="99"/>
    <w:rsid w:val="00923CD0"/>
    <w:rPr>
      <w:sz w:val="20"/>
      <w:szCs w:val="20"/>
    </w:rPr>
  </w:style>
  <w:style w:type="paragraph" w:styleId="afc">
    <w:name w:val="annotation subject"/>
    <w:basedOn w:val="afb"/>
    <w:rsid w:val="00923CD0"/>
    <w:rPr>
      <w:b/>
      <w:bCs/>
    </w:rPr>
  </w:style>
  <w:style w:type="paragraph" w:customStyle="1" w:styleId="normd">
    <w:name w:val="normd"/>
    <w:basedOn w:val="a"/>
    <w:rsid w:val="00923CD0"/>
    <w:pPr>
      <w:spacing w:before="28" w:after="28"/>
    </w:pPr>
  </w:style>
  <w:style w:type="paragraph" w:styleId="HTML0">
    <w:name w:val="HTML Preformatted"/>
    <w:basedOn w:val="a"/>
    <w:uiPriority w:val="99"/>
    <w:rsid w:val="0092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rsid w:val="00923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923CD0"/>
    <w:pPr>
      <w:widowControl w:val="0"/>
      <w:shd w:val="clear" w:color="auto" w:fill="FFFFFF"/>
      <w:spacing w:after="720"/>
      <w:jc w:val="both"/>
    </w:pPr>
    <w:rPr>
      <w:rFonts w:ascii="Calibri" w:hAnsi="Calibri" w:cs="Calibri"/>
      <w:spacing w:val="1"/>
      <w:sz w:val="27"/>
      <w:szCs w:val="27"/>
      <w:lang w:eastAsia="en-US"/>
    </w:rPr>
  </w:style>
  <w:style w:type="paragraph" w:customStyle="1" w:styleId="ConsPlusTitle">
    <w:name w:val="ConsPlusTitle"/>
    <w:rsid w:val="00923CD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afe">
    <w:name w:val="Название проектного документа"/>
    <w:basedOn w:val="a"/>
    <w:rsid w:val="00923CD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">
    <w:name w:val="Содержимое врезки"/>
    <w:basedOn w:val="a"/>
    <w:rsid w:val="00923CD0"/>
  </w:style>
  <w:style w:type="paragraph" w:styleId="aff0">
    <w:name w:val="No Spacing"/>
    <w:uiPriority w:val="1"/>
    <w:qFormat/>
    <w:rsid w:val="001631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Название объекта1"/>
    <w:basedOn w:val="a"/>
    <w:next w:val="af1"/>
    <w:rsid w:val="00163152"/>
    <w:pPr>
      <w:widowControl w:val="0"/>
      <w:suppressLineNumbers/>
      <w:spacing w:before="567" w:after="567" w:line="240" w:lineRule="auto"/>
      <w:jc w:val="both"/>
    </w:pPr>
    <w:rPr>
      <w:rFonts w:eastAsia="Lucida Sans Unicode" w:cs="Mangal"/>
      <w:iCs/>
      <w:color w:val="auto"/>
      <w:kern w:val="1"/>
      <w:sz w:val="28"/>
      <w:lang w:eastAsia="zh-CN" w:bidi="hi-IN"/>
    </w:rPr>
  </w:style>
  <w:style w:type="paragraph" w:customStyle="1" w:styleId="aff1">
    <w:name w:val="Содержимое таблицы"/>
    <w:basedOn w:val="a"/>
    <w:rsid w:val="00163152"/>
    <w:pPr>
      <w:widowControl w:val="0"/>
      <w:suppressLineNumbers/>
      <w:spacing w:line="240" w:lineRule="auto"/>
    </w:pPr>
    <w:rPr>
      <w:rFonts w:eastAsia="Lucida Sans Unicode" w:cs="Mangal"/>
      <w:color w:val="auto"/>
      <w:kern w:val="1"/>
      <w:lang w:eastAsia="zh-CN" w:bidi="hi-IN"/>
    </w:rPr>
  </w:style>
  <w:style w:type="paragraph" w:styleId="aff2">
    <w:name w:val="Signature"/>
    <w:basedOn w:val="a"/>
    <w:link w:val="aff3"/>
    <w:rsid w:val="00163152"/>
    <w:pPr>
      <w:widowControl w:val="0"/>
      <w:suppressLineNumbers/>
      <w:spacing w:before="1134" w:line="240" w:lineRule="auto"/>
      <w:textAlignment w:val="bottom"/>
    </w:pPr>
    <w:rPr>
      <w:rFonts w:eastAsia="Lucida Sans Unicode" w:cs="Mangal"/>
      <w:color w:val="auto"/>
      <w:kern w:val="1"/>
      <w:sz w:val="28"/>
      <w:lang w:eastAsia="zh-CN" w:bidi="hi-IN"/>
    </w:rPr>
  </w:style>
  <w:style w:type="character" w:customStyle="1" w:styleId="aff3">
    <w:name w:val="Подпись Знак"/>
    <w:basedOn w:val="a0"/>
    <w:link w:val="aff2"/>
    <w:rsid w:val="00163152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styleId="aff4">
    <w:name w:val="Hyperlink"/>
    <w:basedOn w:val="a0"/>
    <w:uiPriority w:val="99"/>
    <w:unhideWhenUsed/>
    <w:rsid w:val="00E25BCD"/>
    <w:rPr>
      <w:color w:val="0000FF" w:themeColor="hyperlink"/>
      <w:u w:val="single"/>
    </w:rPr>
  </w:style>
  <w:style w:type="table" w:styleId="aff5">
    <w:name w:val="Table Grid"/>
    <w:basedOn w:val="a1"/>
    <w:uiPriority w:val="59"/>
    <w:rsid w:val="0034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xn--80aecjgip6aom.xn--p1ai/tinybrowser/images/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Алла</cp:lastModifiedBy>
  <cp:revision>20</cp:revision>
  <cp:lastPrinted>2020-11-23T12:16:00Z</cp:lastPrinted>
  <dcterms:created xsi:type="dcterms:W3CDTF">2020-11-18T08:05:00Z</dcterms:created>
  <dcterms:modified xsi:type="dcterms:W3CDTF">2020-11-23T12:18:00Z</dcterms:modified>
</cp:coreProperties>
</file>