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331F8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03.04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331F8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30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807D48" w:rsidRDefault="00807D48" w:rsidP="008331F8">
            <w:pPr>
              <w:pStyle w:val="Caption"/>
              <w:rPr>
                <w:i w:val="0"/>
              </w:rPr>
            </w:pPr>
            <w:r w:rsidRPr="00807D48">
              <w:rPr>
                <w:i w:val="0"/>
              </w:rPr>
              <w:t xml:space="preserve">О реализации Указа Президента Российской Федерации  от </w:t>
            </w:r>
            <w:r w:rsidR="008331F8">
              <w:rPr>
                <w:i w:val="0"/>
              </w:rPr>
              <w:t>02 апреля</w:t>
            </w:r>
            <w:r w:rsidRPr="00807D48">
              <w:rPr>
                <w:i w:val="0"/>
              </w:rPr>
              <w:t xml:space="preserve"> 2020 года № 2</w:t>
            </w:r>
            <w:r w:rsidR="008331F8">
              <w:rPr>
                <w:i w:val="0"/>
              </w:rPr>
              <w:t>39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807D48" w:rsidRPr="00807D48" w:rsidRDefault="00E2342B" w:rsidP="00807D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В целях реализации Указа Президента Российской Федера</w:t>
      </w:r>
      <w:r w:rsidR="005168DB">
        <w:rPr>
          <w:rFonts w:ascii="Times New Roman" w:hAnsi="Times New Roman" w:cs="Times New Roman"/>
          <w:sz w:val="28"/>
          <w:szCs w:val="28"/>
          <w:lang w:val="ru-RU"/>
        </w:rPr>
        <w:t xml:space="preserve">ции от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02 апреля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2020 года № 2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«Об объявлении в Российской Федерации нерабочих дней» и недопущении распространения новой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="00807D48" w:rsidRPr="00807D48">
        <w:rPr>
          <w:rFonts w:ascii="Times New Roman" w:hAnsi="Times New Roman" w:cs="Times New Roman"/>
          <w:sz w:val="28"/>
          <w:szCs w:val="28"/>
        </w:rPr>
        <w:t>COVID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-19), постановления Правительства Ленинградской области от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>03 апреля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2020 года №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>171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807D48" w:rsidRPr="00807D48" w:rsidRDefault="00807D48" w:rsidP="00C319F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1. В период с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>04 апреля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2020 года по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апреля 2020 года</w:t>
      </w:r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Сланцеского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области:</w:t>
      </w:r>
    </w:p>
    <w:p w:rsidR="00807D48" w:rsidRPr="00807D48" w:rsidRDefault="00807D48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331F8">
        <w:rPr>
          <w:rFonts w:ascii="Times New Roman" w:hAnsi="Times New Roman" w:cs="Times New Roman"/>
          <w:sz w:val="28"/>
          <w:szCs w:val="28"/>
          <w:lang w:val="ru-RU"/>
        </w:rPr>
        <w:t>Ресурсоснабжающим</w:t>
      </w:r>
      <w:proofErr w:type="spellEnd"/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 обеспечить бесперебойную работу предприятий и организаций по предоставлению услуг в сфере </w:t>
      </w:r>
      <w:proofErr w:type="spellStart"/>
      <w:r w:rsidR="008331F8">
        <w:rPr>
          <w:rFonts w:ascii="Times New Roman" w:hAnsi="Times New Roman" w:cs="Times New Roman"/>
          <w:sz w:val="28"/>
          <w:szCs w:val="28"/>
          <w:lang w:val="ru-RU"/>
        </w:rPr>
        <w:t>жилищно</w:t>
      </w:r>
      <w:proofErr w:type="spellEnd"/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 -  коммунального хозяйства; 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68DB" w:rsidRPr="00807D48" w:rsidRDefault="005168DB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674C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168DB" w:rsidRPr="00807D48" w:rsidRDefault="005168DB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контроль исполнения запрета на проведение всех массовых мероприятий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19F5" w:rsidRPr="00B674C9" w:rsidRDefault="005168DB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674C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Приостановить работу организаций в сфере культуры, спорта и туризма, расположенных 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7D48" w:rsidRDefault="00807D48" w:rsidP="00C319F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674C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Базам отдыха, гостиницам,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объектам массового отдыха 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расположенным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</w:t>
      </w:r>
      <w:proofErr w:type="spellStart"/>
      <w:r w:rsidRPr="00807D48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 </w:t>
      </w:r>
      <w:r w:rsidRPr="00807D48">
        <w:rPr>
          <w:rFonts w:ascii="Times New Roman" w:hAnsi="Times New Roman" w:cs="Times New Roman"/>
          <w:sz w:val="28"/>
          <w:szCs w:val="28"/>
        </w:rPr>
        <w:t>COVID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-19, и услуг питания, предоставляемых посредством доставки проживающим.</w:t>
      </w:r>
    </w:p>
    <w:p w:rsidR="00B674C9" w:rsidRDefault="00B674C9" w:rsidP="00C319F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4C9" w:rsidRPr="00D572A3" w:rsidRDefault="00B674C9" w:rsidP="00B674C9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1.5.</w:t>
      </w:r>
      <w:r w:rsidRPr="00D572A3">
        <w:rPr>
          <w:rFonts w:ascii="Times New Roman" w:eastAsia="Lucida Sans Unicode" w:hAnsi="Times New Roman" w:cs="Mangal"/>
          <w:kern w:val="1"/>
          <w:sz w:val="28"/>
          <w:lang w:val="ru-RU" w:eastAsia="hi-IN" w:bidi="hi-IN"/>
        </w:rPr>
        <w:t xml:space="preserve"> 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Запретить гражданам посещение лесов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>, за исключением лиц, осуществляющим федеральный государственный лесной и пожарный надзор, органов управления  и сил единой государственной системы предупреждения и ликвидации чрезвычайных ситуаций, скорой неотложной медицинской помощи, арендаторов лесных участков (с целью патрулирования).</w:t>
      </w:r>
    </w:p>
    <w:p w:rsidR="00B674C9" w:rsidRPr="00807D48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 Руководителям управляющих компаний, товариществам собственников жилья:</w:t>
      </w:r>
    </w:p>
    <w:p w:rsid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Организовать ежедневную уборку мест общего пользования граждан в многоквартирных домах с использованием дезинфицирующих средств, в обязательном порядке осуществлять обработку перил лестничных маршей и ручек дверей.</w:t>
      </w:r>
    </w:p>
    <w:p w:rsidR="00B674C9" w:rsidRPr="00807D48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в штатном режиме работу дворников, аварийных бригад, а также  уборку и дезинфекцию дворовых территорий не менее двух раз в неделю. </w:t>
      </w:r>
    </w:p>
    <w:p w:rsidR="00B674C9" w:rsidRDefault="00B674C9" w:rsidP="00B674C9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</w:t>
      </w:r>
      <w:r w:rsidRPr="00D572A3">
        <w:rPr>
          <w:rFonts w:ascii="Times New Roman" w:eastAsia="Lucida Sans Unicode" w:hAnsi="Times New Roman" w:cs="Mangal"/>
          <w:kern w:val="1"/>
          <w:sz w:val="28"/>
          <w:lang w:val="ru-RU"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8"/>
          <w:lang w:val="ru-RU" w:eastAsia="hi-IN" w:bidi="hi-IN"/>
        </w:rPr>
        <w:t xml:space="preserve">Рекомендовать руководителям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>правляющи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>, товариществам собственников жилья, жилищно-строительных кооператив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и иным организациям осуществляющим управление жилищным фондом, а также руководителям </w:t>
      </w:r>
      <w:proofErr w:type="spellStart"/>
      <w:r w:rsidRPr="00D572A3">
        <w:rPr>
          <w:rFonts w:ascii="Times New Roman" w:hAnsi="Times New Roman" w:cs="Times New Roman"/>
          <w:sz w:val="28"/>
          <w:szCs w:val="28"/>
          <w:lang w:val="ru-RU"/>
        </w:rPr>
        <w:t>ресурсоснабжающих</w:t>
      </w:r>
      <w:proofErr w:type="spellEnd"/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начисляющих потребителям плату за предоставленные коммунальные  услуги по прямым договорам не начислять пени за несвоевременную оплату населением коммунальных услуг в течени</w:t>
      </w:r>
      <w:proofErr w:type="gramStart"/>
      <w:r w:rsidRPr="00D572A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трех месяцев.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4C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t>. В целях реализации положений подпункта "ж" пункта 4 Указа Президента Российской Федерации "О мерах по обеспечению санитарн</w:t>
      </w:r>
      <w:proofErr w:type="gramStart"/>
      <w:r w:rsidRPr="00B674C9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674C9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Pr="00B674C9">
        <w:rPr>
          <w:rFonts w:ascii="Times New Roman" w:hAnsi="Times New Roman" w:cs="Times New Roman"/>
          <w:sz w:val="28"/>
          <w:szCs w:val="28"/>
        </w:rPr>
        <w:t>COVID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t>-19)" определить организации, на которые не распространяется его действие: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1) организации, при условии соблюдения карантинных мер, применения мер дезинфекционного режима, организации доставки сотрудников от мест проживания к месту работы и обратно с использованием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включенные в перечень </w:t>
      </w:r>
      <w:proofErr w:type="spellStart"/>
      <w:r w:rsidRPr="00B674C9">
        <w:rPr>
          <w:rFonts w:ascii="Times New Roman" w:hAnsi="Times New Roman" w:cs="Times New Roman"/>
          <w:sz w:val="28"/>
          <w:szCs w:val="28"/>
          <w:lang w:val="ru-RU"/>
        </w:rPr>
        <w:t>системообразующих</w:t>
      </w:r>
      <w:proofErr w:type="spell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экономики Ленинградской области, утвержденный распоряжением Губернатора Ленинградской области;</w:t>
      </w:r>
      <w:proofErr w:type="gramEnd"/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74C9">
        <w:rPr>
          <w:rFonts w:ascii="Times New Roman" w:hAnsi="Times New Roman" w:cs="Times New Roman"/>
          <w:sz w:val="28"/>
          <w:szCs w:val="28"/>
          <w:lang w:val="ru-RU"/>
        </w:rPr>
        <w:t>2) организации и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tab/>
        <w:t>индивидуальные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предприниматели, осуществляющие деятельность за пределами населенных пунктов Ленинградской области, где выявлены массовые случаи заражения новой </w:t>
      </w:r>
      <w:proofErr w:type="spellStart"/>
      <w:r w:rsidRPr="00B674C9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 </w:t>
      </w:r>
      <w:r w:rsidRPr="00B674C9">
        <w:rPr>
          <w:rFonts w:ascii="Times New Roman" w:hAnsi="Times New Roman" w:cs="Times New Roman"/>
          <w:sz w:val="28"/>
          <w:szCs w:val="28"/>
        </w:rPr>
        <w:t>COVID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-19, при условии выполнения карантинных мер, применения, мер дезинфекционного режима, средств индивидуальной защиты, увеличения 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кратности уборок помещений, использования входной термометрии и недопущения работы сотрудников с симптомами ОРВИ, осуществляющие основной вид экономической деятельности в соответствии с кодами Общероссийского классификатора ОК</w:t>
      </w:r>
      <w:proofErr w:type="gram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029-2014 (КДЕС</w:t>
      </w:r>
      <w:proofErr w:type="gramStart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ед.2), утвержденного приказом </w:t>
      </w:r>
      <w:proofErr w:type="spellStart"/>
      <w:r w:rsidRPr="00B674C9">
        <w:rPr>
          <w:rFonts w:ascii="Times New Roman" w:hAnsi="Times New Roman" w:cs="Times New Roman"/>
          <w:sz w:val="28"/>
          <w:szCs w:val="28"/>
          <w:lang w:val="ru-RU"/>
        </w:rPr>
        <w:t>Росстандарта</w:t>
      </w:r>
      <w:proofErr w:type="spell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от 31 января 2014 года № 14-ст, предусмотренными приложением 1 к настоящему постановлению;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4C9">
        <w:rPr>
          <w:rFonts w:ascii="Times New Roman" w:hAnsi="Times New Roman" w:cs="Times New Roman"/>
          <w:sz w:val="28"/>
          <w:szCs w:val="28"/>
          <w:lang w:val="ru-RU"/>
        </w:rPr>
        <w:t>3)  организации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tab/>
        <w:t>и индивидуальные предприниматели, осуществляющие основной вид экономической деятельности в соответствии с кодами Общероссийского классификатора ОК 029-2014 (КДЕС</w:t>
      </w:r>
      <w:proofErr w:type="gramStart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ед.2), утвержденного приказом </w:t>
      </w:r>
      <w:proofErr w:type="spellStart"/>
      <w:r w:rsidRPr="00B674C9">
        <w:rPr>
          <w:rFonts w:ascii="Times New Roman" w:hAnsi="Times New Roman" w:cs="Times New Roman"/>
          <w:sz w:val="28"/>
          <w:szCs w:val="28"/>
          <w:lang w:val="ru-RU"/>
        </w:rPr>
        <w:t>Росстандарта</w:t>
      </w:r>
      <w:proofErr w:type="spellEnd"/>
      <w:r w:rsidRPr="00B674C9">
        <w:rPr>
          <w:rFonts w:ascii="Times New Roman" w:hAnsi="Times New Roman" w:cs="Times New Roman"/>
          <w:sz w:val="28"/>
          <w:szCs w:val="28"/>
          <w:lang w:val="ru-RU"/>
        </w:rPr>
        <w:t xml:space="preserve"> от 31 января 2014 года № 14-ст, предусмотренными приложением 2 к настоящему постановлению, при условии осуществления деятельности дистанционным способом;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4C9">
        <w:rPr>
          <w:rFonts w:ascii="Times New Roman" w:hAnsi="Times New Roman" w:cs="Times New Roman"/>
          <w:sz w:val="28"/>
          <w:szCs w:val="28"/>
          <w:lang w:val="ru-RU"/>
        </w:rPr>
        <w:t>4) организации, предоставляющие финансовые услуги в части неотложных функций, а также организации, предоставляющие услуги в сфере страхования ответственности при условии выполнения карантинных мер;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4C9">
        <w:rPr>
          <w:rFonts w:ascii="Times New Roman" w:hAnsi="Times New Roman" w:cs="Times New Roman"/>
          <w:sz w:val="28"/>
          <w:szCs w:val="28"/>
          <w:lang w:val="ru-RU"/>
        </w:rPr>
        <w:t>5)  организации и индивидуальные предприниматели, расположенные вне торговых комплексов и торговых центров, осуществляющие продажу строительных, хозяйственных товаров, автозапчастей, детских товаров, табачных изделий, товаров для сада и огорода, газет и журналов при условии обеспечения сотрудников средствами индивидуальной защиты и расстояния при обслуживании не менее 1,5 метра между посетителями;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4C9">
        <w:rPr>
          <w:rFonts w:ascii="Times New Roman" w:hAnsi="Times New Roman" w:cs="Times New Roman"/>
          <w:sz w:val="28"/>
          <w:szCs w:val="28"/>
          <w:lang w:val="ru-RU"/>
        </w:rPr>
        <w:t>6) организации, осуществляющие продажу товаров дистанционным способом;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4C9">
        <w:rPr>
          <w:rFonts w:ascii="Times New Roman" w:hAnsi="Times New Roman" w:cs="Times New Roman"/>
          <w:sz w:val="28"/>
          <w:szCs w:val="28"/>
          <w:lang w:val="ru-RU"/>
        </w:rPr>
        <w:t>7)  салоны сотовой связи;</w:t>
      </w:r>
    </w:p>
    <w:p w:rsidR="00B674C9" w:rsidRPr="00B674C9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4C9">
        <w:rPr>
          <w:rFonts w:ascii="Times New Roman" w:hAnsi="Times New Roman" w:cs="Times New Roman"/>
          <w:sz w:val="28"/>
          <w:szCs w:val="28"/>
          <w:lang w:val="ru-RU"/>
        </w:rPr>
        <w:t>8) организации общественного питания, оказывающие услуги общественного питания в помещениях предприятий (организаций) исключительно в отношении работников соответствующих предприятий (организаций) или осуществляющие производство, обслуживание на вынос или с доставкой заказов;</w:t>
      </w:r>
    </w:p>
    <w:p w:rsidR="00D572A3" w:rsidRPr="00D572A3" w:rsidRDefault="00B674C9" w:rsidP="00B674C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1.8</w:t>
      </w:r>
      <w:r w:rsidRPr="00B674C9">
        <w:rPr>
          <w:rFonts w:ascii="Times New Roman" w:hAnsi="Times New Roman" w:cs="Times New Roman"/>
          <w:sz w:val="28"/>
          <w:szCs w:val="28"/>
          <w:lang w:val="ru-RU"/>
        </w:rPr>
        <w:t>.1. Руководителям организаций, предприятий всех видов собственности организовать работу при условии соблюдения карантинных мер, применения мер дезинфекционного режима, увеличения кратности уборок помещений, использования входной термометрии и недопущения работы сотрудников с симптомами ОРВИ.</w:t>
      </w:r>
    </w:p>
    <w:p w:rsidR="00D572A3" w:rsidRPr="00D572A3" w:rsidRDefault="00D572A3" w:rsidP="00D572A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2. Ограничить передвижение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района, за исключением лиц, относящихся к категориям работников, указанных в пункте 2 Указа Президента Российской Федерации от </w:t>
      </w:r>
      <w:r w:rsidR="00B674C9">
        <w:rPr>
          <w:rFonts w:ascii="Times New Roman" w:hAnsi="Times New Roman" w:cs="Times New Roman"/>
          <w:sz w:val="28"/>
          <w:szCs w:val="28"/>
          <w:lang w:val="ru-RU"/>
        </w:rPr>
        <w:t xml:space="preserve"> 2 апреля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2020 года № 2</w:t>
      </w:r>
      <w:r w:rsidR="00B674C9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. При передвижении необходимо иметь удостоверение личности и документ, подтверждающий место проживания (книжка садовода, свидетельство на право собственности на жилой дом и </w:t>
      </w:r>
      <w:proofErr w:type="spellStart"/>
      <w:r w:rsidRPr="00D572A3">
        <w:rPr>
          <w:rFonts w:ascii="Times New Roman" w:hAnsi="Times New Roman" w:cs="Times New Roman"/>
          <w:sz w:val="28"/>
          <w:szCs w:val="28"/>
          <w:lang w:val="ru-RU"/>
        </w:rPr>
        <w:t>т.д</w:t>
      </w:r>
      <w:proofErr w:type="spellEnd"/>
      <w:r w:rsidRPr="00D572A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572A3" w:rsidRPr="00D572A3" w:rsidRDefault="00D572A3" w:rsidP="00D572A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2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Иные лица, временно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, должны </w:t>
      </w:r>
      <w:proofErr w:type="gramStart"/>
      <w:r w:rsidRPr="00D572A3">
        <w:rPr>
          <w:rFonts w:ascii="Times New Roman" w:hAnsi="Times New Roman" w:cs="Times New Roman"/>
          <w:sz w:val="28"/>
          <w:szCs w:val="28"/>
          <w:lang w:val="ru-RU"/>
        </w:rPr>
        <w:t>находится</w:t>
      </w:r>
      <w:proofErr w:type="gramEnd"/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населенного пункта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по месту временного проживания.</w:t>
      </w:r>
    </w:p>
    <w:p w:rsidR="00D572A3" w:rsidRPr="00D572A3" w:rsidRDefault="00B674C9" w:rsidP="00D572A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2A3"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Передвижение несовершеннолетних детей допускается только в сопровождении родителей либо иных законных представителей.</w:t>
      </w:r>
    </w:p>
    <w:p w:rsidR="00D572A3" w:rsidRDefault="00D572A3" w:rsidP="00D572A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При выявлении случаев заражения новой </w:t>
      </w:r>
      <w:proofErr w:type="spellStart"/>
      <w:r w:rsidRPr="00D572A3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 инфекции </w:t>
      </w:r>
      <w:r w:rsidRPr="00D572A3">
        <w:rPr>
          <w:rFonts w:ascii="Times New Roman" w:hAnsi="Times New Roman" w:cs="Times New Roman"/>
          <w:sz w:val="28"/>
          <w:szCs w:val="28"/>
        </w:rPr>
        <w:t>COVID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-19 в населенном пункте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D572A3">
        <w:rPr>
          <w:rFonts w:ascii="Times New Roman" w:hAnsi="Times New Roman" w:cs="Times New Roman"/>
          <w:sz w:val="28"/>
          <w:szCs w:val="28"/>
          <w:lang w:val="ru-RU"/>
        </w:rPr>
        <w:t>ограничить передвижение граждан границами указанного населенного пункта, за исключением передвижения к месту работы, командирования и по показаниям здоровья.</w:t>
      </w:r>
    </w:p>
    <w:p w:rsidR="00FD48D8" w:rsidRPr="00D572A3" w:rsidRDefault="00FD48D8" w:rsidP="00FD48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48D8">
        <w:rPr>
          <w:rFonts w:ascii="Times New Roman" w:hAnsi="Times New Roman" w:cs="Times New Roman"/>
          <w:sz w:val="28"/>
          <w:szCs w:val="28"/>
          <w:lang w:val="ru-RU"/>
        </w:rPr>
        <w:t>Лица, находящиеся на данной территории, обязаны со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D48D8">
        <w:rPr>
          <w:rFonts w:ascii="Times New Roman" w:hAnsi="Times New Roman" w:cs="Times New Roman"/>
          <w:sz w:val="28"/>
          <w:szCs w:val="28"/>
          <w:lang w:val="ru-RU"/>
        </w:rPr>
        <w:t>людать режим самоизоляции в соответствии с постановлением Главного государственного санитарного врача по Ленинградской области.</w:t>
      </w:r>
    </w:p>
    <w:p w:rsidR="00D572A3" w:rsidRPr="00D572A3" w:rsidRDefault="00D572A3" w:rsidP="00D572A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2A3">
        <w:rPr>
          <w:rFonts w:ascii="Times New Roman" w:hAnsi="Times New Roman" w:cs="Times New Roman"/>
          <w:sz w:val="28"/>
          <w:szCs w:val="28"/>
          <w:lang w:val="ru-RU"/>
        </w:rPr>
        <w:t>Рекомендовать гражданам ограничить поездки, в том числе с целью туризма и отдыха, воздержаться от посещения религиозных организаций, а также иных мести объектов, специально предназначенных для богослужения, молитвенных и религиозных собраний, религиозного почитания (паломничества).</w:t>
      </w:r>
    </w:p>
    <w:p w:rsidR="00D572A3" w:rsidRDefault="00FD48D8" w:rsidP="00FD48D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572A3" w:rsidRPr="00D572A3">
        <w:rPr>
          <w:rFonts w:ascii="Times New Roman" w:hAnsi="Times New Roman" w:cs="Times New Roman"/>
          <w:sz w:val="28"/>
          <w:szCs w:val="28"/>
          <w:lang w:val="ru-RU"/>
        </w:rPr>
        <w:t xml:space="preserve">.  Обязать соблюдать режим самоизоляции гражданам старше 65 лет и старше, а также граждан, страдающих хроническими заболеваниями, входящими в перечень заболеваний,  требующих соблюдения режима самоизоляции, в соответствии с приложением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D572A3" w:rsidRPr="00D572A3">
        <w:rPr>
          <w:rFonts w:ascii="Times New Roman" w:hAnsi="Times New Roman" w:cs="Times New Roman"/>
          <w:sz w:val="28"/>
          <w:szCs w:val="28"/>
          <w:lang w:val="ru-RU"/>
        </w:rPr>
        <w:t>к настоящему постановлению. Режим самоизоляции должен быть обеспечен по месту проживания указанных лиц, в том числе в жилых и садовых домах.</w:t>
      </w:r>
    </w:p>
    <w:p w:rsidR="00CD0C80" w:rsidRDefault="00CD0C80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572A3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вступает в силу с </w:t>
      </w:r>
      <w:r w:rsidR="00D572A3">
        <w:rPr>
          <w:rFonts w:ascii="Times New Roman" w:hAnsi="Times New Roman" w:cs="Times New Roman"/>
          <w:sz w:val="28"/>
          <w:szCs w:val="28"/>
          <w:lang w:val="ru-RU"/>
        </w:rPr>
        <w:t>момента подписания.</w:t>
      </w:r>
    </w:p>
    <w:p w:rsidR="00D572A3" w:rsidRPr="00807D48" w:rsidRDefault="00CD0C80" w:rsidP="00CD0C8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5. Признать утратившими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силу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от  </w:t>
      </w:r>
      <w:r w:rsidR="00FD48D8">
        <w:rPr>
          <w:rFonts w:ascii="Times New Roman" w:hAnsi="Times New Roman" w:cs="Times New Roman"/>
          <w:sz w:val="28"/>
          <w:szCs w:val="28"/>
          <w:lang w:val="ru-RU"/>
        </w:rPr>
        <w:t>31 марта 2020</w:t>
      </w: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D48D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D0C80">
        <w:rPr>
          <w:rFonts w:ascii="Times New Roman" w:hAnsi="Times New Roman" w:cs="Times New Roman"/>
          <w:sz w:val="28"/>
          <w:szCs w:val="28"/>
          <w:lang w:val="ru-RU"/>
        </w:rPr>
        <w:t>-п «О реализации Указа Президента Российской Федерации  от 25 марта 2020 года № 206»;</w:t>
      </w:r>
    </w:p>
    <w:p w:rsidR="00D572A3" w:rsidRPr="00807D48" w:rsidRDefault="00CD0C80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настоящее постановление в приложении к газете «Знамя труда»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C80" w:rsidRDefault="00D572A3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CD0C80" w:rsidRDefault="00CD0C80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0F551B" w:rsidRPr="009A07AF" w:rsidRDefault="00CD0C80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0F551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FD48D8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CD0C80" w:rsidRPr="00CD0C80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>Приложение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 xml:space="preserve"> 1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CD0C80" w:rsidRPr="00CD0C80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к постановлению  администрации </w:t>
      </w:r>
    </w:p>
    <w:p w:rsidR="00CD0C80" w:rsidRPr="00CD0C80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</w:t>
      </w:r>
    </w:p>
    <w:p w:rsidR="00CD0C80" w:rsidRPr="00CD0C80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>03.04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.2020 № 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-п</w:t>
      </w:r>
    </w:p>
    <w:p w:rsidR="00CD0C80" w:rsidRPr="00CD0C80" w:rsidRDefault="00CD0C80" w:rsidP="00CD0C80">
      <w:pPr>
        <w:pStyle w:val="a7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CD0C80" w:rsidRDefault="00CD0C80" w:rsidP="00CD0C80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D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D48D8">
        <w:rPr>
          <w:rFonts w:ascii="Times New Roman" w:hAnsi="Times New Roman" w:cs="Times New Roman"/>
          <w:b/>
          <w:sz w:val="24"/>
          <w:szCs w:val="24"/>
        </w:rPr>
        <w:t>кодов Общероссийского классификатора ОК 029-2014 (КДЕС</w:t>
      </w:r>
      <w:proofErr w:type="gramStart"/>
      <w:r w:rsidRPr="00FD48D8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FD48D8">
        <w:rPr>
          <w:rFonts w:ascii="Times New Roman" w:hAnsi="Times New Roman" w:cs="Times New Roman"/>
          <w:b/>
          <w:sz w:val="24"/>
          <w:szCs w:val="24"/>
        </w:rPr>
        <w:t>ед.2) в целях реализации положений подпункта 2 пункта 1.21 постановления Правительства Ленинградской области от 3 апреля 2020 года № 171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62"/>
        <w:gridCol w:w="49"/>
        <w:gridCol w:w="2293"/>
      </w:tblGrid>
      <w:tr w:rsidR="00FD48D8" w:rsidRPr="00FD48D8" w:rsidTr="005C33D1">
        <w:trPr>
          <w:trHeight w:hRule="exact" w:val="34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и наименование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Условие</w:t>
            </w: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FD48D8" w:rsidRPr="00FD48D8" w:rsidTr="005C33D1">
        <w:trPr>
          <w:trHeight w:hRule="exact" w:val="793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1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02 Лесоводство и лесозаготовки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03 Рыболовство и рыбоводство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 Добыча прочих полезных ископаемых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7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09 Предоставление услуг в области добычи полезных ископаемых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 Производство пищевых продуктов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Производство напитков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.12 Производство табачных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 Производство текстильных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Производство одежды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 Производство кожи и изделий из кожи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 Производство бумаги и бумажных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4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59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 Производство кокса и нефтепродуктов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4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 Производство химических веществ и химических продуктов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63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 Производство резиновых и пластмассовых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75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 Производство прочей неметаллической минеральной продукции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24 Производство металлургическое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75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 Производство компьютеров, электронных и оптических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 Производство электрического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7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99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 Производство прочих транспортных средств и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 Производство мебели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 Производство прочих готовых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 Ремонт и монтаж машин и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6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 Обеспечение электрической энергией, газом и паром; кондиционирование воздуха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 Забор, очистка и распределение воды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 Сбор и обработка сточных вод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90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 Сбор, обработка и утилизация отходов; обработка вторичного сырья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 Строительство зданий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 Строительство инженерных сооружений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 Работы строительные специализированные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79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8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 Торговля оптовая, кроме оптовой торговли автотранспортными средствами и мотоциклами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47.52.6 Торговля розничная садово-огородной техникой и инвентарем в специализированных магазинах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91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47.29.36 Торговля розничная гомогенизированными пищевыми продуктами, детским и диетическим питанием в специализированных магазинах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49 Деятельность сухопутного и трубопроводного транспорта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49.39.32</w:t>
            </w:r>
          </w:p>
        </w:tc>
      </w:tr>
      <w:tr w:rsidR="00FD48D8" w:rsidRPr="00FD48D8" w:rsidTr="005C33D1">
        <w:trPr>
          <w:trHeight w:hRule="exact" w:val="16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 Деятельность водного транспорта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50.10 и 50.30, включая подкатегории</w:t>
            </w:r>
          </w:p>
        </w:tc>
      </w:tr>
      <w:tr w:rsidR="00FD48D8" w:rsidRPr="00FD48D8" w:rsidTr="005C33D1">
        <w:trPr>
          <w:trHeight w:hRule="exact" w:val="4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 Деятельность воздушного и космического транспорта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 Складское хозяйство и вспомогательная транспортная деятельность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 Деятельность почтовой связи и курьерская деятельность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448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 Деятельность по предоставлению мест для временного проживания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 соблюдении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дезинфекционных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целях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профилактики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заболеваний,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вызываемых новой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коронавирусной</w:t>
            </w:r>
            <w:proofErr w:type="spellEnd"/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инфекцией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COVID-19</w:t>
            </w: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 Деятельность издательская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8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 Деятельность в области телевизионного и радиовещания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 Деятельность в сфере телекоммуникаций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 Деятельность в области информационных технологий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47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 Операции с недвижимым имуществом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68.31, включая подкатегории</w:t>
            </w:r>
          </w:p>
        </w:tc>
      </w:tr>
      <w:tr w:rsidR="00FD48D8" w:rsidRPr="00FD48D8" w:rsidTr="005C33D1">
        <w:trPr>
          <w:trHeight w:hRule="exact" w:val="317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69.1 Деятельность в области права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 Деятельность ветеринарная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77 Аренда и лизинг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88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 Деятельность по обеспечению безопасности и проведению расследований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12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 Деятельность по обслуживанию зданий и территорий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41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82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2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84.11.22</w:t>
            </w:r>
          </w:p>
        </w:tc>
      </w:tr>
      <w:tr w:rsidR="00FD48D8" w:rsidRPr="00FD48D8" w:rsidTr="005C33D1">
        <w:trPr>
          <w:trHeight w:hRule="exact" w:val="322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 Деятельность в области здравоохранения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26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 Деятельность по уходу с обеспечением проживания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2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88 Предоставление социальных услуг без обеспечения проживания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94.91 Деятельность религиозных организаций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603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части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волонтерской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</w:t>
            </w:r>
          </w:p>
        </w:tc>
      </w:tr>
      <w:tr w:rsidR="00FD48D8" w:rsidRPr="00FD48D8" w:rsidTr="005C33D1">
        <w:trPr>
          <w:trHeight w:hRule="exact" w:val="850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 Ремонт компьютеров, предметов личного потребления и хозяйственно-бытового назначения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0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96.03 Организация похорон и предоставление связанных с ними услуг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87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97 Деятельность домашних хозяйств с наемными работниками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250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 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  <w:sectPr w:rsidR="00FD48D8" w:rsidRPr="00FD48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lastRenderedPageBreak/>
        <w:t xml:space="preserve">Приложение 2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к  постановлению администрации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Загривского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от 03.04.2020 № </w:t>
      </w:r>
      <w:r>
        <w:rPr>
          <w:rFonts w:ascii="Times New Roman" w:hAnsi="Times New Roman" w:cs="Times New Roman"/>
        </w:rPr>
        <w:t>30-</w:t>
      </w:r>
      <w:r w:rsidRPr="00FD48D8">
        <w:rPr>
          <w:rFonts w:ascii="Times New Roman" w:hAnsi="Times New Roman" w:cs="Times New Roman"/>
        </w:rPr>
        <w:t>п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D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D48D8">
        <w:rPr>
          <w:rFonts w:ascii="Times New Roman" w:hAnsi="Times New Roman" w:cs="Times New Roman"/>
          <w:sz w:val="24"/>
          <w:szCs w:val="24"/>
        </w:rPr>
        <w:t>кодов Общероссийского классификатора ОК 029-2014 (КДЕС</w:t>
      </w:r>
      <w:proofErr w:type="gramStart"/>
      <w:r w:rsidRPr="00FD48D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D48D8">
        <w:rPr>
          <w:rFonts w:ascii="Times New Roman" w:hAnsi="Times New Roman" w:cs="Times New Roman"/>
          <w:sz w:val="24"/>
          <w:szCs w:val="24"/>
        </w:rPr>
        <w:t>ед.2) в целях реализации положений подпункта 3 пункта 1.21 постановления Правительства Ленинградской области от 3 апреля 2020 года № 171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71"/>
        <w:gridCol w:w="2168"/>
      </w:tblGrid>
      <w:tr w:rsidR="00FD48D8" w:rsidRPr="00FD48D8" w:rsidTr="005C33D1">
        <w:trPr>
          <w:trHeight w:hRule="exact" w:val="331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и наименование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 Деятельность в области информационных технологий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13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38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900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 Деятельность вспомогательная в сфере финансовых услуг и страхования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0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 Деятельность в области права и бухгалтерского учета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33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 Деятельность головных офисов; консультирование по вопросам управления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54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 Научные исследования и разработки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8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 Деятельность рекламная и исследование конъюнктуры рынка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0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 Деятельность профессиональная научная и техническая прочая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 Деятельность по трудоустройству и подбору персонала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 Образование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38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 Деятельность общественных организаций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  <w:sectPr w:rsidR="00FD48D8" w:rsidRPr="00FD48D8">
          <w:type w:val="continuous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Приложение 3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к  постановлению администрации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Загривского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от 03.04.2020 № </w:t>
      </w:r>
      <w:r>
        <w:rPr>
          <w:rFonts w:ascii="Times New Roman" w:hAnsi="Times New Roman" w:cs="Times New Roman"/>
        </w:rPr>
        <w:t>30</w:t>
      </w:r>
      <w:r w:rsidRPr="00FD48D8">
        <w:rPr>
          <w:rFonts w:ascii="Times New Roman" w:hAnsi="Times New Roman" w:cs="Times New Roman"/>
        </w:rPr>
        <w:t>-п</w:t>
      </w: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D8">
        <w:rPr>
          <w:rFonts w:ascii="Times New Roman" w:hAnsi="Times New Roman" w:cs="Times New Roman"/>
          <w:b/>
          <w:sz w:val="24"/>
          <w:szCs w:val="24"/>
        </w:rPr>
        <w:t>Перечень заболеваний, требующих соблюдения режима самоизоляции</w:t>
      </w: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numPr>
          <w:ilvl w:val="0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 Болезнь эндокринной системы - инсулинозависимый сахарный диабет, классифицируемая в соответствии с Международной классификацией болезней десятого пересмотра (МКБ-10) по диагнозу ЕЮ.</w:t>
      </w:r>
    </w:p>
    <w:p w:rsidR="00FD48D8" w:rsidRPr="00FD48D8" w:rsidRDefault="00FD48D8" w:rsidP="00FD48D8">
      <w:pPr>
        <w:numPr>
          <w:ilvl w:val="0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 Болезни органов дыхания из числа:</w:t>
      </w:r>
    </w:p>
    <w:p w:rsidR="00FD48D8" w:rsidRPr="00FD48D8" w:rsidRDefault="00FD48D8" w:rsidP="00FD48D8">
      <w:pPr>
        <w:numPr>
          <w:ilvl w:val="1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Другая хроническая </w:t>
      </w:r>
      <w:proofErr w:type="spellStart"/>
      <w:r w:rsidRPr="00FD48D8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FD48D8">
        <w:rPr>
          <w:rFonts w:ascii="Times New Roman" w:hAnsi="Times New Roman" w:cs="Times New Roman"/>
          <w:sz w:val="24"/>
          <w:szCs w:val="24"/>
        </w:rPr>
        <w:t xml:space="preserve"> легочная болезнь, классифицируемая в соответствии с МКБ-10 по диагнозу </w:t>
      </w:r>
      <w:r w:rsidRPr="00FD48D8">
        <w:rPr>
          <w:rFonts w:ascii="Times New Roman" w:hAnsi="Times New Roman" w:cs="Times New Roman"/>
          <w:sz w:val="24"/>
          <w:szCs w:val="24"/>
          <w:lang w:bidi="en-US"/>
        </w:rPr>
        <w:t>J44.</w:t>
      </w:r>
    </w:p>
    <w:p w:rsidR="00FD48D8" w:rsidRPr="00FD48D8" w:rsidRDefault="00FD48D8" w:rsidP="00FD48D8">
      <w:pPr>
        <w:numPr>
          <w:ilvl w:val="1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 Астма, классифицируемая в соответствии с МКБ-10 по диагнозу </w:t>
      </w:r>
      <w:r w:rsidRPr="00FD48D8">
        <w:rPr>
          <w:rFonts w:ascii="Times New Roman" w:hAnsi="Times New Roman" w:cs="Times New Roman"/>
          <w:sz w:val="24"/>
          <w:szCs w:val="24"/>
          <w:lang w:bidi="en-US"/>
        </w:rPr>
        <w:t>J45.</w:t>
      </w:r>
    </w:p>
    <w:p w:rsidR="00FD48D8" w:rsidRPr="00FD48D8" w:rsidRDefault="00FD48D8" w:rsidP="00FD48D8">
      <w:pPr>
        <w:numPr>
          <w:ilvl w:val="1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  <w:lang w:bidi="en-US"/>
        </w:rPr>
        <w:t xml:space="preserve"> Бронхоэктатическая болезнь, классифицируемая в соответствии с МКБ-10 по диагнозу J47.</w:t>
      </w: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474A" w:rsidRPr="00CD0C80" w:rsidRDefault="00E047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0474A" w:rsidRPr="00CD0C80" w:rsidSect="00CD0C80">
      <w:headerReference w:type="even" r:id="rId15"/>
      <w:headerReference w:type="default" r:id="rId16"/>
      <w:footerReference w:type="first" r:id="rId17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69" w:rsidRDefault="00286E69" w:rsidP="00A34570">
      <w:pPr>
        <w:spacing w:after="0" w:line="240" w:lineRule="auto"/>
      </w:pPr>
      <w:r>
        <w:separator/>
      </w:r>
    </w:p>
  </w:endnote>
  <w:endnote w:type="continuationSeparator" w:id="0">
    <w:p w:rsidR="00286E69" w:rsidRDefault="00286E69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D8" w:rsidRDefault="00FD48D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D8" w:rsidRDefault="00FD48D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D8" w:rsidRDefault="00FD48D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69" w:rsidRDefault="00286E69" w:rsidP="00A34570">
      <w:pPr>
        <w:spacing w:after="0" w:line="240" w:lineRule="auto"/>
      </w:pPr>
      <w:r>
        <w:separator/>
      </w:r>
    </w:p>
  </w:footnote>
  <w:footnote w:type="continuationSeparator" w:id="0">
    <w:p w:rsidR="00286E69" w:rsidRDefault="00286E69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D8" w:rsidRDefault="00FD48D8">
    <w:pPr>
      <w:jc w:val="center"/>
    </w:pPr>
    <w:fldSimple w:instr=" PAGE ">
      <w:r>
        <w:rPr>
          <w:noProof/>
        </w:rPr>
        <w:t>14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D8" w:rsidRDefault="00FD48D8">
    <w:pPr>
      <w:pStyle w:val="ac"/>
      <w:jc w:val="center"/>
    </w:pPr>
    <w:fldSimple w:instr=" PAGE ">
      <w:r>
        <w:rPr>
          <w:noProof/>
        </w:rPr>
        <w:t>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D8" w:rsidRDefault="00FD48D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5B3F3E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027DE"/>
    <w:rsid w:val="001157F5"/>
    <w:rsid w:val="001211A0"/>
    <w:rsid w:val="00151A4E"/>
    <w:rsid w:val="00152E6B"/>
    <w:rsid w:val="001950BE"/>
    <w:rsid w:val="001E0583"/>
    <w:rsid w:val="00207AF3"/>
    <w:rsid w:val="002102FD"/>
    <w:rsid w:val="00286E69"/>
    <w:rsid w:val="002C0140"/>
    <w:rsid w:val="002C02AE"/>
    <w:rsid w:val="003B4487"/>
    <w:rsid w:val="003C57F5"/>
    <w:rsid w:val="00473205"/>
    <w:rsid w:val="004822D6"/>
    <w:rsid w:val="004A5068"/>
    <w:rsid w:val="004D629A"/>
    <w:rsid w:val="004E50EE"/>
    <w:rsid w:val="00506461"/>
    <w:rsid w:val="00511ED3"/>
    <w:rsid w:val="005168DB"/>
    <w:rsid w:val="00521AAF"/>
    <w:rsid w:val="005A7240"/>
    <w:rsid w:val="005B3F3E"/>
    <w:rsid w:val="005F0906"/>
    <w:rsid w:val="00634BFD"/>
    <w:rsid w:val="00656FD6"/>
    <w:rsid w:val="006736DA"/>
    <w:rsid w:val="006804DE"/>
    <w:rsid w:val="00690FAE"/>
    <w:rsid w:val="006F2665"/>
    <w:rsid w:val="00747A9C"/>
    <w:rsid w:val="0076721F"/>
    <w:rsid w:val="007F3D10"/>
    <w:rsid w:val="007F4F84"/>
    <w:rsid w:val="00807D48"/>
    <w:rsid w:val="008331F8"/>
    <w:rsid w:val="0085471E"/>
    <w:rsid w:val="00866C42"/>
    <w:rsid w:val="008C039C"/>
    <w:rsid w:val="009140BE"/>
    <w:rsid w:val="0097124B"/>
    <w:rsid w:val="009E7204"/>
    <w:rsid w:val="00A004F6"/>
    <w:rsid w:val="00A34570"/>
    <w:rsid w:val="00A523C2"/>
    <w:rsid w:val="00A57E93"/>
    <w:rsid w:val="00A91CD5"/>
    <w:rsid w:val="00A93F71"/>
    <w:rsid w:val="00AB6B22"/>
    <w:rsid w:val="00AF1937"/>
    <w:rsid w:val="00B352A6"/>
    <w:rsid w:val="00B52CBF"/>
    <w:rsid w:val="00B63BE7"/>
    <w:rsid w:val="00B674C9"/>
    <w:rsid w:val="00B9586D"/>
    <w:rsid w:val="00BE0A6E"/>
    <w:rsid w:val="00C016A0"/>
    <w:rsid w:val="00C27CB2"/>
    <w:rsid w:val="00C319F5"/>
    <w:rsid w:val="00C97104"/>
    <w:rsid w:val="00CA02BF"/>
    <w:rsid w:val="00CA38C3"/>
    <w:rsid w:val="00CC708E"/>
    <w:rsid w:val="00CD0C80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F93"/>
    <w:rsid w:val="00E21D7D"/>
    <w:rsid w:val="00E2342B"/>
    <w:rsid w:val="00E940E5"/>
    <w:rsid w:val="00EB5CA8"/>
    <w:rsid w:val="00EB5F12"/>
    <w:rsid w:val="00EF7323"/>
    <w:rsid w:val="00FD48D8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C1663-DE91-43F6-80BA-32497503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2020-04-07T08:43:00Z</cp:lastPrinted>
  <dcterms:created xsi:type="dcterms:W3CDTF">2020-03-30T06:38:00Z</dcterms:created>
  <dcterms:modified xsi:type="dcterms:W3CDTF">2020-04-07T08:43:00Z</dcterms:modified>
</cp:coreProperties>
</file>