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>СОВЕТ ДЕПУТАТОВ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>ЗАГРИВСКОГО СЕЛЬСКОГО ПОСЕЛЕНИЯ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>СЛАНЦЕВСКОГО РАЙОНА ЛЕНИНГРАДСКОЙ ОБЛАСТИ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>(четвертого созыва)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>РЕШЕНИЕ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>21.07.2023</w:t>
      </w:r>
      <w:r w:rsidRPr="007F4F9E">
        <w:rPr>
          <w:rFonts w:ascii="Arial" w:hAnsi="Arial" w:cs="Arial"/>
          <w:sz w:val="23"/>
          <w:szCs w:val="23"/>
        </w:rPr>
        <w:br/>
      </w:r>
      <w:r w:rsidRPr="007F4F9E">
        <w:rPr>
          <w:rStyle w:val="a4"/>
          <w:rFonts w:ascii="Arial" w:hAnsi="Arial" w:cs="Arial"/>
          <w:sz w:val="23"/>
          <w:szCs w:val="23"/>
        </w:rPr>
        <w:t>№ 253-сд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7F4F9E">
        <w:rPr>
          <w:rStyle w:val="a4"/>
          <w:rFonts w:ascii="Arial" w:hAnsi="Arial" w:cs="Arial"/>
          <w:sz w:val="23"/>
          <w:szCs w:val="23"/>
        </w:rPr>
        <w:t>Загривское</w:t>
      </w:r>
      <w:proofErr w:type="spellEnd"/>
      <w:r w:rsidRPr="007F4F9E">
        <w:rPr>
          <w:rStyle w:val="a4"/>
          <w:rFonts w:ascii="Arial" w:hAnsi="Arial" w:cs="Arial"/>
          <w:sz w:val="23"/>
          <w:szCs w:val="23"/>
        </w:rPr>
        <w:t xml:space="preserve"> сельское поселение «Об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</w:t>
      </w:r>
      <w:proofErr w:type="spellStart"/>
      <w:r w:rsidRPr="007F4F9E">
        <w:rPr>
          <w:rStyle w:val="a4"/>
          <w:rFonts w:ascii="Arial" w:hAnsi="Arial" w:cs="Arial"/>
          <w:sz w:val="23"/>
          <w:szCs w:val="23"/>
        </w:rPr>
        <w:t>Загривское</w:t>
      </w:r>
      <w:proofErr w:type="spellEnd"/>
      <w:r w:rsidRPr="007F4F9E">
        <w:rPr>
          <w:rStyle w:val="a4"/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7F4F9E">
        <w:rPr>
          <w:rStyle w:val="a4"/>
          <w:rFonts w:ascii="Arial" w:hAnsi="Arial" w:cs="Arial"/>
          <w:sz w:val="23"/>
          <w:szCs w:val="23"/>
        </w:rPr>
        <w:t>Сланцевского</w:t>
      </w:r>
      <w:proofErr w:type="spellEnd"/>
      <w:r w:rsidRPr="007F4F9E">
        <w:rPr>
          <w:rStyle w:val="a4"/>
          <w:rFonts w:ascii="Arial" w:hAnsi="Arial" w:cs="Arial"/>
          <w:sz w:val="23"/>
          <w:szCs w:val="23"/>
        </w:rPr>
        <w:t xml:space="preserve"> муниципального района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3"/>
          <w:szCs w:val="23"/>
        </w:rPr>
      </w:pPr>
      <w:r w:rsidRPr="007F4F9E">
        <w:rPr>
          <w:rStyle w:val="a4"/>
          <w:rFonts w:ascii="Arial" w:hAnsi="Arial" w:cs="Arial"/>
          <w:sz w:val="23"/>
          <w:szCs w:val="23"/>
        </w:rPr>
        <w:t>Ленинградской области» от 26.03.2019 № 296-сд (с изменениями № 58-сд от 30.01.2020 года)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28.12.2018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с Федеральным законом от 6 февраля 2023г.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</w:t>
      </w:r>
      <w:bookmarkStart w:id="0" w:name="_GoBack"/>
      <w:bookmarkEnd w:id="0"/>
      <w:r w:rsidRPr="007F4F9E">
        <w:rPr>
          <w:rFonts w:ascii="Arial" w:hAnsi="Arial" w:cs="Arial"/>
          <w:sz w:val="23"/>
          <w:szCs w:val="23"/>
        </w:rPr>
        <w:t xml:space="preserve">й Федерации», Уставом муниципального образования </w:t>
      </w:r>
      <w:proofErr w:type="spellStart"/>
      <w:r w:rsidRPr="007F4F9E">
        <w:rPr>
          <w:rFonts w:ascii="Arial" w:hAnsi="Arial" w:cs="Arial"/>
          <w:sz w:val="23"/>
          <w:szCs w:val="23"/>
        </w:rPr>
        <w:t>Загривское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7F4F9E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(далее – Устав), совет депутатов муниципального образования </w:t>
      </w:r>
      <w:proofErr w:type="spellStart"/>
      <w:r w:rsidRPr="007F4F9E">
        <w:rPr>
          <w:rFonts w:ascii="Arial" w:hAnsi="Arial" w:cs="Arial"/>
          <w:sz w:val="23"/>
          <w:szCs w:val="23"/>
        </w:rPr>
        <w:t>Загривское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7F4F9E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РЕШИЛ: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 xml:space="preserve">1. Внести в Положение о старостах сельских населенных пунктов муниципального образования </w:t>
      </w:r>
      <w:proofErr w:type="spellStart"/>
      <w:r w:rsidRPr="007F4F9E">
        <w:rPr>
          <w:rFonts w:ascii="Arial" w:hAnsi="Arial" w:cs="Arial"/>
          <w:sz w:val="23"/>
          <w:szCs w:val="23"/>
        </w:rPr>
        <w:t>Загривское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сельское поселение </w:t>
      </w:r>
      <w:proofErr w:type="spellStart"/>
      <w:r w:rsidRPr="007F4F9E">
        <w:rPr>
          <w:rFonts w:ascii="Arial" w:hAnsi="Arial" w:cs="Arial"/>
          <w:sz w:val="23"/>
          <w:szCs w:val="23"/>
        </w:rPr>
        <w:t>Сланцевского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муниципального района Ленинградской области (приложение- 1) следующие изменения и дополнения: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1.1 Статья 1 пункт 2.1 изложить в новой редакции: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2.1 Староста сельского населенного пункта назначается советом депутатов муниципального образования по предоставлению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 граждан российской Федерации достигших на день представления сходом граждан 18 лет и имеющих в собственности жило помещение, расположенное на территории данного сельского населенного пункта.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1.1 Статья 1 пункт 2 дополнить подпунктом 2.3 читать в новой редакции: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 xml:space="preserve">2.3 Староста сельского населённого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proofErr w:type="spellStart"/>
      <w:r w:rsidRPr="007F4F9E">
        <w:rPr>
          <w:rFonts w:ascii="Arial" w:hAnsi="Arial" w:cs="Arial"/>
          <w:sz w:val="23"/>
          <w:szCs w:val="23"/>
        </w:rPr>
        <w:t>Загривского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сельского поселения, осуществляющего свои полномочия на непостоянной основе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законом Ленинградской области с учётом </w:t>
      </w:r>
      <w:r w:rsidRPr="007F4F9E">
        <w:rPr>
          <w:rFonts w:ascii="Arial" w:hAnsi="Arial" w:cs="Arial"/>
          <w:sz w:val="23"/>
          <w:szCs w:val="23"/>
        </w:rPr>
        <w:lastRenderedPageBreak/>
        <w:t>исторических и иных местных традиций может быть установлено иное наименование должности старосты сельского населённого пункта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1.3 Статья 1 пункт 3 дополнить подпунктом 3.6 читать в новой редакции: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3.6 «Старостой сельского населенного пункта не может быть назначено лицо: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 xml:space="preserve"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</w:t>
      </w:r>
      <w:proofErr w:type="spellStart"/>
      <w:proofErr w:type="gramStart"/>
      <w:r w:rsidRPr="007F4F9E">
        <w:rPr>
          <w:rFonts w:ascii="Arial" w:hAnsi="Arial" w:cs="Arial"/>
          <w:sz w:val="23"/>
          <w:szCs w:val="23"/>
        </w:rPr>
        <w:t>основе,или</w:t>
      </w:r>
      <w:proofErr w:type="spellEnd"/>
      <w:proofErr w:type="gramEnd"/>
      <w:r w:rsidRPr="007F4F9E">
        <w:rPr>
          <w:rFonts w:ascii="Arial" w:hAnsi="Arial" w:cs="Arial"/>
          <w:sz w:val="23"/>
          <w:szCs w:val="23"/>
        </w:rPr>
        <w:t xml:space="preserve"> должность муниципальной службы;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2) признанное судом недееспособным или ограниченно дееспособным;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3) имеющее непогашенную или неснятую судимость.»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 xml:space="preserve">2. Опубликовать постановление в официальном приложении к газете «Знамя труда» и разместить на официальном сайте </w:t>
      </w:r>
      <w:proofErr w:type="spellStart"/>
      <w:r w:rsidRPr="007F4F9E">
        <w:rPr>
          <w:rFonts w:ascii="Arial" w:hAnsi="Arial" w:cs="Arial"/>
          <w:sz w:val="23"/>
          <w:szCs w:val="23"/>
        </w:rPr>
        <w:t>Загривского</w:t>
      </w:r>
      <w:proofErr w:type="spellEnd"/>
      <w:r w:rsidRPr="007F4F9E">
        <w:rPr>
          <w:rFonts w:ascii="Arial" w:hAnsi="Arial" w:cs="Arial"/>
          <w:sz w:val="23"/>
          <w:szCs w:val="23"/>
        </w:rPr>
        <w:t xml:space="preserve"> сельского поселения www.загривское.рф.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>3. Настоящее постановление вступает в силу на следующий день со дня официального опубликования (обнародования).</w:t>
      </w:r>
    </w:p>
    <w:p w:rsidR="007F4F9E" w:rsidRPr="007F4F9E" w:rsidRDefault="007F4F9E" w:rsidP="007F4F9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3"/>
          <w:szCs w:val="23"/>
        </w:rPr>
      </w:pPr>
      <w:r w:rsidRPr="007F4F9E">
        <w:rPr>
          <w:rFonts w:ascii="Arial" w:hAnsi="Arial" w:cs="Arial"/>
          <w:sz w:val="23"/>
          <w:szCs w:val="23"/>
        </w:rPr>
        <w:t xml:space="preserve">Глава муниципального образования М.В. </w:t>
      </w:r>
      <w:proofErr w:type="spellStart"/>
      <w:r w:rsidRPr="007F4F9E">
        <w:rPr>
          <w:rFonts w:ascii="Arial" w:hAnsi="Arial" w:cs="Arial"/>
          <w:sz w:val="23"/>
          <w:szCs w:val="23"/>
        </w:rPr>
        <w:t>Лонготкина</w:t>
      </w:r>
      <w:proofErr w:type="spellEnd"/>
    </w:p>
    <w:p w:rsidR="00322A19" w:rsidRPr="007F4F9E" w:rsidRDefault="00322A19"/>
    <w:sectPr w:rsidR="00322A19" w:rsidRPr="007F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F9E"/>
    <w:rsid w:val="00322A19"/>
    <w:rsid w:val="007B5247"/>
    <w:rsid w:val="007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C1B6-F9F6-46A3-A866-4DE179A4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Rcit 23</dc:creator>
  <cp:keywords/>
  <dc:description/>
  <cp:lastModifiedBy>Rcit 23</cp:lastModifiedBy>
  <cp:revision>1</cp:revision>
  <dcterms:created xsi:type="dcterms:W3CDTF">2025-02-07T08:43:00Z</dcterms:created>
  <dcterms:modified xsi:type="dcterms:W3CDTF">2025-02-07T08:43:00Z</dcterms:modified>
</cp:coreProperties>
</file>