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2" w:rsidRPr="00C23B82" w:rsidRDefault="00C23B82" w:rsidP="00C23B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502920"/>
            <wp:effectExtent l="19050" t="0" r="0" b="0"/>
            <wp:docPr id="2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C23B82" w:rsidRPr="00C23B82" w:rsidRDefault="00C23B82" w:rsidP="00C2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3B82" w:rsidRPr="00C23B82" w:rsidRDefault="00C23B82" w:rsidP="00C23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6FA9" w:rsidRPr="00F66FA9" w:rsidRDefault="00F66FA9" w:rsidP="00F66FA9">
      <w:pPr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21.12.2022                                                                                                 №233-сд</w:t>
      </w:r>
    </w:p>
    <w:p w:rsidR="00F66FA9" w:rsidRPr="00F66FA9" w:rsidRDefault="00F66FA9" w:rsidP="00F66FA9">
      <w:pPr>
        <w:rPr>
          <w:rFonts w:ascii="Times New Roman" w:hAnsi="Times New Roman" w:cs="Times New Roman"/>
          <w:sz w:val="28"/>
          <w:szCs w:val="28"/>
        </w:rPr>
      </w:pPr>
    </w:p>
    <w:p w:rsidR="00F66FA9" w:rsidRPr="00F66FA9" w:rsidRDefault="00F66FA9" w:rsidP="00F66FA9">
      <w:pPr>
        <w:tabs>
          <w:tab w:val="left" w:pos="482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2023 год и на плановый период 2024 и 2025 годов</w:t>
      </w:r>
    </w:p>
    <w:p w:rsidR="00F66FA9" w:rsidRPr="00F66FA9" w:rsidRDefault="00F66FA9" w:rsidP="00F66FA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В соответствии со статьей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66FA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66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6FA9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 и решением совета депутатов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18 июня </w:t>
      </w:r>
      <w:smartTag w:uri="urn:schemas-microsoft-com:office:smarttags" w:element="metricconverter">
        <w:smartTagPr>
          <w:attr w:name="ProductID" w:val="2008 г"/>
        </w:smartTagPr>
        <w:r w:rsidRPr="00F66FA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66FA9">
        <w:rPr>
          <w:rFonts w:ascii="Times New Roman" w:hAnsi="Times New Roman" w:cs="Times New Roman"/>
          <w:sz w:val="28"/>
          <w:szCs w:val="28"/>
        </w:rPr>
        <w:t xml:space="preserve">. № 268-сд «Об утверждении положения о бюджетном процессе в муниципальном образовании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F66FA9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F66FA9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решениями совета депутатов от 16.07.2009 № 402-сд, от 09.12.2009 № 28-сд, от 19.03.2014 № 289-сд, от 08.08.2014 № 316-сд, от 28.07.2016 № 120-сд, от 17.06.2017 № 165-сд, от 03.10.2017 № 190-сд, от 27.08.2019 № 327-сд, от 11.09.2020 № 82-сд, от 10.02.2022 № 189-сд), совет депутатов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  <w:proofErr w:type="gramEnd"/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местный бюджет) на 2023 год по доходам 24 442,2 тысяч рублей и расходам в сумме                     24 861,2 тысяч рублей. 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размер дефицита местного бюджета на 2023 год в сумме 419,0 тысяч рублей или 10,2 процентов объема доходов местного бюджета без учета объема безвозмездных поступлений. 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Направить на покрытие дефицита местного бюджета на 2023 год поступления из источников финансирования дефицита местного бюджета согласно приложению 1 к настоящему решению.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2024 год и 2025 год: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по доходам на 2024 год в сумме 16 783,6 тысяч рублей, на 2025 год в сумме 16 913,8 тысяч рублей;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по расходам на 2024 год в сумме 17 201,7 тысяч рублей, в том числе условно утвержденные расходы в сумме 456,3 тысяч рублей, на 2025 год в сумме 17 337,1 тысяч рублей, в том числе условно утвержденные расходы в сумме 855,6 тысяч рублей.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Установить размер дефицита местного бюджета на 2024 год в сумме 418,1 тысяч рублей,  на 2025 год в сумме 423,3 тысяч рублей.</w:t>
      </w:r>
    </w:p>
    <w:p w:rsidR="00F66FA9" w:rsidRPr="00F66FA9" w:rsidRDefault="00F66FA9" w:rsidP="00F66FA9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Направить на покрытие дефицита местного бюджета на плановый период 2024 и 2025 годов поступления из источников финансирования дефицита местного бюджета согласно приложению 1.1 к настоящему решению.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Учесть в местном бюджете поступления доходов по основным источникам на 2023 год в объеме согласно приложению 2 к настоящему решению, на плановый период 2024 и 2025 годов в объеме согласно приложению 2.1 к настоящему решению.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FA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местного бюджета на 2023 год по целевым статьям (муниципальным программам и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видов расходов классификации расходов бюджетов, а также разделам и подразделам классификации расходов  бюджетов согласно приложению 3 к настоящему решению,   на плановый период 2024 и 2025 годов согласно приложению 3.1 к настоящему решению.</w:t>
      </w:r>
      <w:proofErr w:type="gramEnd"/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местного бюджета на 2023 год по разделам, подразделам, целевым статьям (муниципальным программам и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</w:t>
      </w:r>
      <w:proofErr w:type="gramStart"/>
      <w:r w:rsidRPr="00F66FA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66FA9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решению, на плановый период 2024 и 2025 годов согласно приложению 4.1.к настоящему решению.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lastRenderedPageBreak/>
        <w:t>Утвердить распределение бюджетных ассигнований местного бюджета на 2023 год по ведомственной классификации расходов бюджетов согласно приложению 5 к настоящему решению, на плановый период 2024 и 2025 годов согласно приложению 5.1.к настоящему решению.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</w:tabs>
        <w:spacing w:before="120" w:after="0" w:line="240" w:lineRule="auto"/>
        <w:ind w:lef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FA9">
        <w:rPr>
          <w:rFonts w:ascii="Times New Roman" w:hAnsi="Times New Roman" w:cs="Times New Roman"/>
          <w:sz w:val="28"/>
          <w:szCs w:val="28"/>
        </w:rPr>
        <w:t xml:space="preserve">Установить, что для расчета должностных окладов работников муниципальных учреждений культуры за календарный месяц в порядке, установленном решением совета депутатов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 1 января 2023 года применяется расчетная величина в размере 10 755  рублей, с 1 сентября 2023 года – в размере 11 725 рублей.</w:t>
      </w:r>
      <w:proofErr w:type="gramEnd"/>
    </w:p>
    <w:p w:rsidR="00F66FA9" w:rsidRPr="00F66FA9" w:rsidRDefault="00F66FA9" w:rsidP="00F66FA9">
      <w:pPr>
        <w:tabs>
          <w:tab w:val="left" w:pos="0"/>
          <w:tab w:val="left" w:pos="1080"/>
          <w:tab w:val="left" w:pos="1134"/>
        </w:tabs>
        <w:spacing w:before="12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Утвердить размер индексации должностных окладов лиц, замещающих муниципальные должности, должностных окладов муниципальных служащих, ежемесячных надбавок к должностному окладу в соответствии с присвоенным муниципальному служащему классным чином, должностных окладов работников, замещающих должности, не являющиеся должностями муниципальной службы, в 1,09 раза с 1 сентября 2023 года.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резервный фонд администрации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ликвидации чрезвычайных ситуаций природного и техногенного характера и их последствий:</w:t>
      </w:r>
    </w:p>
    <w:p w:rsidR="00F66FA9" w:rsidRPr="00F66FA9" w:rsidRDefault="00F66FA9" w:rsidP="00F66FA9">
      <w:pPr>
        <w:tabs>
          <w:tab w:val="left" w:pos="1080"/>
        </w:tabs>
        <w:spacing w:before="12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2023 год в сумме 73,2 тысяч рублей;</w:t>
      </w:r>
    </w:p>
    <w:p w:rsidR="00F66FA9" w:rsidRPr="00F66FA9" w:rsidRDefault="00F66FA9" w:rsidP="00F66FA9">
      <w:pPr>
        <w:tabs>
          <w:tab w:val="left" w:pos="1080"/>
        </w:tabs>
        <w:spacing w:before="12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2024 год в сумме 74,1  тысяч рублей;</w:t>
      </w:r>
    </w:p>
    <w:p w:rsidR="00F66FA9" w:rsidRPr="00F66FA9" w:rsidRDefault="00F66FA9" w:rsidP="00F66FA9">
      <w:pPr>
        <w:tabs>
          <w:tab w:val="left" w:pos="1080"/>
        </w:tabs>
        <w:spacing w:before="12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2025 год в сумме 73,8  тысяч рублей.</w:t>
      </w:r>
    </w:p>
    <w:p w:rsidR="00F66FA9" w:rsidRPr="00F66FA9" w:rsidRDefault="00F66FA9" w:rsidP="00F66FA9">
      <w:pPr>
        <w:tabs>
          <w:tab w:val="left" w:pos="426"/>
        </w:tabs>
        <w:spacing w:before="12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Установить, что средства резервного фонда администрации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ликвидации чрезвычайных ситуаций природного и техногенного характера и их последствий распределяются в соответствии с правовыми актами администрации муниципального образования 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F66FA9" w:rsidRPr="00F66FA9" w:rsidRDefault="00F66FA9" w:rsidP="00F66FA9">
      <w:pPr>
        <w:tabs>
          <w:tab w:val="left" w:pos="180"/>
          <w:tab w:val="left" w:pos="1080"/>
          <w:tab w:val="left" w:pos="1134"/>
        </w:tabs>
        <w:spacing w:before="120"/>
        <w:ind w:left="709" w:right="-6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2023 год в сумме  2 611,0 тысяч рублей;</w:t>
      </w:r>
    </w:p>
    <w:p w:rsidR="00F66FA9" w:rsidRPr="00F66FA9" w:rsidRDefault="00F66FA9" w:rsidP="00F66FA9">
      <w:pPr>
        <w:tabs>
          <w:tab w:val="left" w:pos="180"/>
          <w:tab w:val="left" w:pos="1080"/>
          <w:tab w:val="left" w:pos="1134"/>
        </w:tabs>
        <w:spacing w:before="120"/>
        <w:ind w:left="709" w:right="-6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2024 год в сумме  1 250,5 тысяч рублей;</w:t>
      </w:r>
    </w:p>
    <w:p w:rsidR="00F66FA9" w:rsidRPr="00F66FA9" w:rsidRDefault="00F66FA9" w:rsidP="00F66FA9">
      <w:pPr>
        <w:pStyle w:val="a6"/>
        <w:tabs>
          <w:tab w:val="left" w:pos="180"/>
          <w:tab w:val="left" w:pos="1080"/>
          <w:tab w:val="left" w:pos="1134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 1 262,8 тысяч рублей.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в объемах, установленных ведомственной структурой расходов местного бюджета по подгруппе видов </w:t>
      </w:r>
      <w:r w:rsidRPr="00F66FA9">
        <w:rPr>
          <w:rFonts w:ascii="Times New Roman" w:hAnsi="Times New Roman" w:cs="Times New Roman"/>
          <w:sz w:val="28"/>
          <w:szCs w:val="28"/>
        </w:rPr>
        <w:lastRenderedPageBreak/>
        <w:t>расходов бюджетов Российской Федерации «310 Публичные нормативные социальные выплаты гражданам»:</w:t>
      </w:r>
    </w:p>
    <w:p w:rsidR="00F66FA9" w:rsidRPr="00F66FA9" w:rsidRDefault="00F66FA9" w:rsidP="00F66FA9">
      <w:pPr>
        <w:tabs>
          <w:tab w:val="left" w:pos="180"/>
          <w:tab w:val="left" w:pos="1080"/>
          <w:tab w:val="left" w:pos="1134"/>
        </w:tabs>
        <w:spacing w:before="120"/>
        <w:ind w:left="1134" w:right="-6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2023 год в сумме  340,4 тысяч рублей;</w:t>
      </w:r>
    </w:p>
    <w:p w:rsidR="00F66FA9" w:rsidRPr="00F66FA9" w:rsidRDefault="00F66FA9" w:rsidP="00F66FA9">
      <w:pPr>
        <w:tabs>
          <w:tab w:val="left" w:pos="180"/>
          <w:tab w:val="left" w:pos="1080"/>
          <w:tab w:val="left" w:pos="1134"/>
        </w:tabs>
        <w:spacing w:before="120"/>
        <w:ind w:left="1134" w:right="-6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 2024 год в сумме  343,5 тысяч рублей;</w:t>
      </w:r>
    </w:p>
    <w:p w:rsidR="00F66FA9" w:rsidRPr="00F66FA9" w:rsidRDefault="00F66FA9" w:rsidP="00F66FA9">
      <w:pPr>
        <w:pStyle w:val="a6"/>
        <w:tabs>
          <w:tab w:val="left" w:pos="180"/>
          <w:tab w:val="left" w:pos="1080"/>
          <w:tab w:val="left" w:pos="1134"/>
        </w:tabs>
        <w:spacing w:before="120"/>
        <w:ind w:left="1134" w:right="-6" w:hanging="425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 342,0 тысяч рублей.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42"/>
          <w:tab w:val="left" w:pos="1080"/>
          <w:tab w:val="left" w:pos="1260"/>
          <w:tab w:val="left" w:pos="1701"/>
        </w:tabs>
        <w:spacing w:before="120"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по осуществлению внешнего муниципального финансового контроля: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16,7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16,7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16,7 тысяч рублей.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 w:firstLine="709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 по осуществлению внешнего муниципального финансового контроля согласно приложению 7 к настоящему решению. 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left="0"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осуществление отдельных полномочий органов местного самоуправления поселения по исполнению части функций по контролю в сфере жилищного хозяйства: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16,1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16,1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16,1 тысяч рублей.</w:t>
      </w:r>
    </w:p>
    <w:p w:rsidR="00F66FA9" w:rsidRPr="00F66FA9" w:rsidRDefault="00F66FA9" w:rsidP="00F66FA9">
      <w:pPr>
        <w:pStyle w:val="a6"/>
        <w:spacing w:before="120"/>
        <w:ind w:right="-6" w:firstLine="709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 по контролю в сфере жилищного хозяйства согласно приложению 7.1 к настоящему решению.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left="0"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по составлению проекта бюджета, исполнению бюджета, осуществлению </w:t>
      </w:r>
      <w:proofErr w:type="gramStart"/>
      <w:r w:rsidRPr="00F66FA9">
        <w:rPr>
          <w:sz w:val="28"/>
          <w:szCs w:val="28"/>
        </w:rPr>
        <w:t>контроля за</w:t>
      </w:r>
      <w:proofErr w:type="gramEnd"/>
      <w:r w:rsidRPr="00F66FA9">
        <w:rPr>
          <w:sz w:val="28"/>
          <w:szCs w:val="28"/>
        </w:rPr>
        <w:t xml:space="preserve"> его исполнением, составлению отчета об исполнении бюджета поселения: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530,7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530,7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530,7 тысяч рублей.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 w:firstLine="709"/>
        <w:rPr>
          <w:sz w:val="28"/>
          <w:szCs w:val="28"/>
        </w:rPr>
      </w:pPr>
      <w:r w:rsidRPr="00F66FA9">
        <w:rPr>
          <w:sz w:val="28"/>
          <w:szCs w:val="28"/>
        </w:rPr>
        <w:lastRenderedPageBreak/>
        <w:t xml:space="preserve">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 по составлению проекта бюджета, исполнению бюджета, осуществлению </w:t>
      </w:r>
      <w:proofErr w:type="gramStart"/>
      <w:r w:rsidRPr="00F66FA9">
        <w:rPr>
          <w:sz w:val="28"/>
          <w:szCs w:val="28"/>
        </w:rPr>
        <w:t>контроля за</w:t>
      </w:r>
      <w:proofErr w:type="gramEnd"/>
      <w:r w:rsidRPr="00F66FA9">
        <w:rPr>
          <w:sz w:val="28"/>
          <w:szCs w:val="28"/>
        </w:rPr>
        <w:t xml:space="preserve"> его исполнением, составлению отчета об исполнении бюджета поселения согласно приложению 7.2 к настоящему решению.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left="0"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по осуществлению внутреннего муниципального финансового контроля: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10,0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10,0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10,0 тысяч рублей.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 w:firstLine="709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по осуществлению внутреннего муниципального финансового контроля согласно приложению 7.3 к настоящему решению.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left="0"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</w:t>
      </w:r>
      <w:proofErr w:type="gramStart"/>
      <w:r w:rsidRPr="00F66FA9">
        <w:rPr>
          <w:sz w:val="28"/>
          <w:szCs w:val="28"/>
        </w:rPr>
        <w:t>на осуществление части полномочий по решению вопросов местного значения по организации ритуальных услуг в части создания специализированной службы по вопросам</w:t>
      </w:r>
      <w:proofErr w:type="gramEnd"/>
      <w:r w:rsidRPr="00F66FA9">
        <w:rPr>
          <w:sz w:val="28"/>
          <w:szCs w:val="28"/>
        </w:rPr>
        <w:t xml:space="preserve"> похоронного дела:  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5,0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5,0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5,0 тысяч рублей.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           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по организации ритуальных услуг в части создания специализированной службы по вопросам похоронного дела согласно приложению 7.4 к настоящему решению. 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  <w:tab w:val="left" w:pos="1134"/>
        </w:tabs>
        <w:spacing w:before="120"/>
        <w:ind w:left="0"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Утвердить в бюджете межбюджетные трансферты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</w:t>
      </w:r>
      <w:r w:rsidRPr="00F66FA9">
        <w:rPr>
          <w:bCs/>
          <w:sz w:val="28"/>
          <w:szCs w:val="28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F66FA9">
        <w:rPr>
          <w:sz w:val="28"/>
          <w:szCs w:val="28"/>
        </w:rPr>
        <w:t xml:space="preserve">:  </w:t>
      </w:r>
    </w:p>
    <w:p w:rsidR="00F66FA9" w:rsidRPr="00F66FA9" w:rsidRDefault="00F66FA9" w:rsidP="00F66FA9">
      <w:pPr>
        <w:pStyle w:val="a6"/>
        <w:tabs>
          <w:tab w:val="left" w:pos="1080"/>
          <w:tab w:val="left" w:pos="1134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485,8 тысяч рублей;</w:t>
      </w:r>
    </w:p>
    <w:p w:rsidR="00F66FA9" w:rsidRPr="00F66FA9" w:rsidRDefault="00F66FA9" w:rsidP="00F66FA9">
      <w:pPr>
        <w:pStyle w:val="a6"/>
        <w:tabs>
          <w:tab w:val="left" w:pos="1080"/>
          <w:tab w:val="left" w:pos="1134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485,8 тысяч рублей;</w:t>
      </w:r>
    </w:p>
    <w:p w:rsidR="00F66FA9" w:rsidRPr="00F66FA9" w:rsidRDefault="00F66FA9" w:rsidP="00F66FA9">
      <w:pPr>
        <w:pStyle w:val="a6"/>
        <w:tabs>
          <w:tab w:val="left" w:pos="1080"/>
          <w:tab w:val="left" w:pos="1134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485,8 тысяч рублей.</w:t>
      </w:r>
    </w:p>
    <w:p w:rsidR="00F66FA9" w:rsidRPr="00F66FA9" w:rsidRDefault="00F66FA9" w:rsidP="00F66FA9">
      <w:pPr>
        <w:pStyle w:val="a6"/>
        <w:tabs>
          <w:tab w:val="left" w:pos="993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lastRenderedPageBreak/>
        <w:t xml:space="preserve">           Утвердить Порядок определения объема, условий предоставления и расходования средств межбюджетных трансфертов бюджету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на финансовое обеспечение исполнения переданных полномочий </w:t>
      </w:r>
      <w:proofErr w:type="spellStart"/>
      <w:r w:rsidRPr="00F66FA9">
        <w:rPr>
          <w:sz w:val="28"/>
          <w:szCs w:val="28"/>
        </w:rPr>
        <w:t>Загривского</w:t>
      </w:r>
      <w:proofErr w:type="spellEnd"/>
      <w:r w:rsidRPr="00F66FA9">
        <w:rPr>
          <w:sz w:val="28"/>
          <w:szCs w:val="28"/>
        </w:rPr>
        <w:t xml:space="preserve"> сельского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согласно приложению 7.5 к настоящему решению.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Установить верхний предел муниципального внутреннего долга муниципального образования </w:t>
      </w:r>
      <w:proofErr w:type="spellStart"/>
      <w:r w:rsidRPr="00F66FA9">
        <w:rPr>
          <w:sz w:val="28"/>
          <w:szCs w:val="28"/>
        </w:rPr>
        <w:t>Загривское</w:t>
      </w:r>
      <w:proofErr w:type="spellEnd"/>
      <w:r w:rsidRPr="00F66FA9">
        <w:rPr>
          <w:sz w:val="28"/>
          <w:szCs w:val="28"/>
        </w:rPr>
        <w:t xml:space="preserve"> сельское поселение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1 января 2024 года в сумме 9,0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1 января 2025 года в сумме 427,1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1 января 2026 года в сумме 850,4 тысяч рублей.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Установить предельный объем муниципального долга муниципального образования </w:t>
      </w:r>
      <w:proofErr w:type="spellStart"/>
      <w:r w:rsidRPr="00F66FA9">
        <w:rPr>
          <w:sz w:val="28"/>
          <w:szCs w:val="28"/>
        </w:rPr>
        <w:t>Загривское</w:t>
      </w:r>
      <w:proofErr w:type="spellEnd"/>
      <w:r w:rsidRPr="00F66FA9">
        <w:rPr>
          <w:sz w:val="28"/>
          <w:szCs w:val="28"/>
        </w:rPr>
        <w:t xml:space="preserve"> сельское поселение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2023 год в сумме 9,0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2024 год в сумме 427,1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left="709" w:right="-6"/>
        <w:rPr>
          <w:sz w:val="28"/>
          <w:szCs w:val="28"/>
        </w:rPr>
      </w:pPr>
      <w:r w:rsidRPr="00F66FA9">
        <w:rPr>
          <w:sz w:val="28"/>
          <w:szCs w:val="28"/>
        </w:rPr>
        <w:t>на 2025 год в сумме 850,4 тысяч рублей.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42"/>
          <w:tab w:val="left" w:pos="1134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Установить предельный объем расходов на обслуживание муниципального долга муниципального образования </w:t>
      </w:r>
      <w:proofErr w:type="spellStart"/>
      <w:r w:rsidRPr="00F66FA9">
        <w:rPr>
          <w:sz w:val="28"/>
          <w:szCs w:val="28"/>
        </w:rPr>
        <w:t>Загривское</w:t>
      </w:r>
      <w:proofErr w:type="spellEnd"/>
      <w:r w:rsidRPr="00F66FA9">
        <w:rPr>
          <w:sz w:val="28"/>
          <w:szCs w:val="28"/>
        </w:rPr>
        <w:t xml:space="preserve"> сельское поселение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в размере: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           на 2023 год в сумме 1,1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           на 2024 год в сумме 1,1 тысяч рублей;</w:t>
      </w:r>
    </w:p>
    <w:p w:rsidR="00F66FA9" w:rsidRPr="00F66FA9" w:rsidRDefault="00F66FA9" w:rsidP="00F66FA9">
      <w:pPr>
        <w:pStyle w:val="a6"/>
        <w:tabs>
          <w:tab w:val="left" w:pos="1080"/>
        </w:tabs>
        <w:spacing w:before="120"/>
        <w:ind w:right="-6"/>
        <w:rPr>
          <w:sz w:val="28"/>
          <w:szCs w:val="28"/>
        </w:rPr>
      </w:pPr>
      <w:r w:rsidRPr="00F66FA9">
        <w:rPr>
          <w:sz w:val="28"/>
          <w:szCs w:val="28"/>
        </w:rPr>
        <w:t xml:space="preserve">           на 2025 год в сумме 1,1 тысяч рублей.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 на 2023 год  согласно приложению 6 к настоящему решению, на плановый период 2024 и 2025 годов согласно приложению 6.1.к настоящему решению. </w:t>
      </w:r>
    </w:p>
    <w:p w:rsidR="00F66FA9" w:rsidRPr="00F66FA9" w:rsidRDefault="00F66FA9" w:rsidP="00F66FA9">
      <w:pPr>
        <w:tabs>
          <w:tab w:val="num" w:pos="-180"/>
          <w:tab w:val="num" w:pos="0"/>
          <w:tab w:val="left" w:pos="1134"/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Разрешить администрации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пределах утвержденной программы муниципальных внутренних заимствований на 2023 год  и на плановый период 2024 и 2025 годов принимать решения о привлечении кредитных ресурсов и заимствований. Установить, что привлекаемые в 2023 году год  и на плановый период 2024 и 2025 годов заемные средства направляются на финансирование временных кассовых разрывов, возникающих при и</w:t>
      </w:r>
      <w:r w:rsidRPr="00F66FA9">
        <w:rPr>
          <w:rFonts w:ascii="Times New Roman" w:hAnsi="Times New Roman" w:cs="Times New Roman"/>
          <w:sz w:val="28"/>
          <w:szCs w:val="28"/>
        </w:rPr>
        <w:t>с</w:t>
      </w:r>
      <w:r w:rsidRPr="00F66FA9">
        <w:rPr>
          <w:rFonts w:ascii="Times New Roman" w:hAnsi="Times New Roman" w:cs="Times New Roman"/>
          <w:sz w:val="28"/>
          <w:szCs w:val="28"/>
        </w:rPr>
        <w:t>полнении местного бюджета, и на финансирование дефицита местного бюджета.</w:t>
      </w:r>
    </w:p>
    <w:p w:rsidR="00F66FA9" w:rsidRPr="00F66FA9" w:rsidRDefault="00F66FA9" w:rsidP="00F66FA9">
      <w:pPr>
        <w:pStyle w:val="a6"/>
        <w:numPr>
          <w:ilvl w:val="0"/>
          <w:numId w:val="3"/>
        </w:numPr>
        <w:tabs>
          <w:tab w:val="left" w:pos="180"/>
          <w:tab w:val="left" w:pos="567"/>
          <w:tab w:val="left" w:pos="1134"/>
          <w:tab w:val="left" w:pos="1276"/>
        </w:tabs>
        <w:spacing w:before="120"/>
        <w:ind w:right="-6"/>
        <w:rPr>
          <w:sz w:val="28"/>
          <w:szCs w:val="28"/>
        </w:rPr>
      </w:pPr>
      <w:proofErr w:type="gramStart"/>
      <w:r w:rsidRPr="00F66FA9">
        <w:rPr>
          <w:sz w:val="28"/>
          <w:szCs w:val="28"/>
        </w:rPr>
        <w:lastRenderedPageBreak/>
        <w:t xml:space="preserve">Муниципальные правовые акты муниципального образования  </w:t>
      </w:r>
      <w:proofErr w:type="spellStart"/>
      <w:r w:rsidRPr="00F66FA9">
        <w:rPr>
          <w:sz w:val="28"/>
          <w:szCs w:val="28"/>
        </w:rPr>
        <w:t>Загривское</w:t>
      </w:r>
      <w:proofErr w:type="spellEnd"/>
      <w:r w:rsidRPr="00F66FA9">
        <w:rPr>
          <w:sz w:val="28"/>
          <w:szCs w:val="28"/>
        </w:rPr>
        <w:t xml:space="preserve"> сельское поселение </w:t>
      </w:r>
      <w:proofErr w:type="spellStart"/>
      <w:r w:rsidRPr="00F66FA9">
        <w:rPr>
          <w:sz w:val="28"/>
          <w:szCs w:val="28"/>
        </w:rPr>
        <w:t>Сланцевского</w:t>
      </w:r>
      <w:proofErr w:type="spellEnd"/>
      <w:r w:rsidRPr="00F66FA9">
        <w:rPr>
          <w:sz w:val="28"/>
          <w:szCs w:val="28"/>
        </w:rPr>
        <w:t xml:space="preserve"> муниципального района Ленинградской области, влекущие дополнительные расходы за счет средств местного бюджета на 2023 год и на плановый период 2024 и 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</w:t>
      </w:r>
      <w:proofErr w:type="gramEnd"/>
      <w:r w:rsidRPr="00F66FA9">
        <w:rPr>
          <w:sz w:val="28"/>
          <w:szCs w:val="28"/>
        </w:rPr>
        <w:t xml:space="preserve"> бюджета на 2023 год и на плановый период 2024 и 2025 годов, а также после внесения соответствующих изменений в настоящее решение.</w:t>
      </w:r>
    </w:p>
    <w:p w:rsidR="00F66FA9" w:rsidRPr="00F66FA9" w:rsidRDefault="00F66FA9" w:rsidP="00F66FA9">
      <w:pPr>
        <w:tabs>
          <w:tab w:val="num" w:pos="-180"/>
          <w:tab w:val="num" w:pos="0"/>
          <w:tab w:val="left" w:pos="1134"/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2023 год и на плановый период 2024 и 2025 годов.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42"/>
          <w:tab w:val="left" w:pos="1134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42"/>
          <w:tab w:val="left" w:pos="851"/>
          <w:tab w:val="left" w:pos="1134"/>
          <w:tab w:val="left" w:pos="1276"/>
        </w:tabs>
        <w:spacing w:before="120"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66F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приложении к газете «Знамя труда» и на официальном сайте  муниципального образования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6FA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66F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6FA9" w:rsidRPr="00F66FA9" w:rsidRDefault="00F66FA9" w:rsidP="00F66FA9">
      <w:pPr>
        <w:numPr>
          <w:ilvl w:val="0"/>
          <w:numId w:val="3"/>
        </w:numPr>
        <w:tabs>
          <w:tab w:val="left" w:pos="142"/>
          <w:tab w:val="left" w:pos="1134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F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F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F66FA9" w:rsidRPr="00F66FA9" w:rsidRDefault="00F66FA9" w:rsidP="00F66FA9">
      <w:pPr>
        <w:tabs>
          <w:tab w:val="left" w:pos="0"/>
          <w:tab w:val="left" w:pos="142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11" w:rsidRPr="00A91507" w:rsidRDefault="0080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24306F" w:rsidP="00243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7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B82">
        <w:rPr>
          <w:rFonts w:ascii="Times New Roman" w:hAnsi="Times New Roman" w:cs="Times New Roman"/>
          <w:sz w:val="28"/>
          <w:szCs w:val="28"/>
        </w:rPr>
        <w:t xml:space="preserve">  </w:t>
      </w:r>
      <w:r w:rsidR="00CA1B75">
        <w:rPr>
          <w:rFonts w:ascii="Times New Roman" w:hAnsi="Times New Roman" w:cs="Times New Roman"/>
          <w:sz w:val="28"/>
          <w:szCs w:val="28"/>
        </w:rPr>
        <w:t>М.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В.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B75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sectPr w:rsidR="00B916D9" w:rsidRPr="00A91507" w:rsidSect="00C23B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FCD"/>
    <w:multiLevelType w:val="hybridMultilevel"/>
    <w:tmpl w:val="67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14D2"/>
    <w:multiLevelType w:val="hybridMultilevel"/>
    <w:tmpl w:val="C7242D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8813548"/>
    <w:multiLevelType w:val="hybridMultilevel"/>
    <w:tmpl w:val="E514C770"/>
    <w:lvl w:ilvl="0" w:tplc="38487D58">
      <w:start w:val="1"/>
      <w:numFmt w:val="decimal"/>
      <w:lvlText w:val="%1."/>
      <w:lvlJc w:val="left"/>
      <w:pPr>
        <w:tabs>
          <w:tab w:val="num" w:pos="1"/>
        </w:tabs>
        <w:ind w:left="1" w:firstLine="709"/>
      </w:pPr>
      <w:rPr>
        <w:rFonts w:hint="default"/>
        <w:color w:val="auto"/>
      </w:rPr>
    </w:lvl>
    <w:lvl w:ilvl="1" w:tplc="20245062">
      <w:start w:val="1"/>
      <w:numFmt w:val="bullet"/>
      <w:lvlText w:val=""/>
      <w:lvlJc w:val="left"/>
      <w:pPr>
        <w:tabs>
          <w:tab w:val="num" w:pos="1"/>
        </w:tabs>
        <w:ind w:left="1" w:firstLine="709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24C62"/>
    <w:rsid w:val="000A379D"/>
    <w:rsid w:val="00145A02"/>
    <w:rsid w:val="0015073E"/>
    <w:rsid w:val="0015710B"/>
    <w:rsid w:val="00174435"/>
    <w:rsid w:val="00192894"/>
    <w:rsid w:val="001D4F8E"/>
    <w:rsid w:val="001E3E90"/>
    <w:rsid w:val="002060AF"/>
    <w:rsid w:val="002313E6"/>
    <w:rsid w:val="0024306F"/>
    <w:rsid w:val="0035635F"/>
    <w:rsid w:val="003A41F5"/>
    <w:rsid w:val="003E6790"/>
    <w:rsid w:val="003F1CCB"/>
    <w:rsid w:val="00406E40"/>
    <w:rsid w:val="004162A3"/>
    <w:rsid w:val="004D3E03"/>
    <w:rsid w:val="004F0DF8"/>
    <w:rsid w:val="00550DF8"/>
    <w:rsid w:val="00563F8B"/>
    <w:rsid w:val="005C0BA6"/>
    <w:rsid w:val="005D55BC"/>
    <w:rsid w:val="005F19AA"/>
    <w:rsid w:val="006100F3"/>
    <w:rsid w:val="0062697F"/>
    <w:rsid w:val="006F3632"/>
    <w:rsid w:val="007E2776"/>
    <w:rsid w:val="007E3D0C"/>
    <w:rsid w:val="00800A11"/>
    <w:rsid w:val="008A5A73"/>
    <w:rsid w:val="00905EB3"/>
    <w:rsid w:val="00945FB8"/>
    <w:rsid w:val="00976311"/>
    <w:rsid w:val="00993B02"/>
    <w:rsid w:val="009F40A8"/>
    <w:rsid w:val="00A71112"/>
    <w:rsid w:val="00A91507"/>
    <w:rsid w:val="00AE68AE"/>
    <w:rsid w:val="00AE6A20"/>
    <w:rsid w:val="00B0699F"/>
    <w:rsid w:val="00B1707A"/>
    <w:rsid w:val="00B36085"/>
    <w:rsid w:val="00B558C3"/>
    <w:rsid w:val="00B822DB"/>
    <w:rsid w:val="00B916D9"/>
    <w:rsid w:val="00BA568A"/>
    <w:rsid w:val="00BF2AF5"/>
    <w:rsid w:val="00C23B82"/>
    <w:rsid w:val="00C24FE7"/>
    <w:rsid w:val="00C261D3"/>
    <w:rsid w:val="00C422C4"/>
    <w:rsid w:val="00C46EBE"/>
    <w:rsid w:val="00CA1B75"/>
    <w:rsid w:val="00CD7577"/>
    <w:rsid w:val="00D16BC2"/>
    <w:rsid w:val="00D5109D"/>
    <w:rsid w:val="00D91DCB"/>
    <w:rsid w:val="00DC4694"/>
    <w:rsid w:val="00DC796C"/>
    <w:rsid w:val="00DE51C7"/>
    <w:rsid w:val="00E46F14"/>
    <w:rsid w:val="00E86BB4"/>
    <w:rsid w:val="00E97559"/>
    <w:rsid w:val="00EC2A24"/>
    <w:rsid w:val="00F665A5"/>
    <w:rsid w:val="00F66FA9"/>
    <w:rsid w:val="00F94A91"/>
    <w:rsid w:val="00FA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82"/>
    <w:rPr>
      <w:rFonts w:ascii="Tahoma" w:hAnsi="Tahoma" w:cs="Tahoma"/>
      <w:sz w:val="16"/>
      <w:szCs w:val="16"/>
    </w:rPr>
  </w:style>
  <w:style w:type="paragraph" w:customStyle="1" w:styleId="a5">
    <w:name w:val=" Знак Знак"/>
    <w:basedOn w:val="a"/>
    <w:rsid w:val="00F66F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F66FA9"/>
    <w:pPr>
      <w:spacing w:after="0" w:line="240" w:lineRule="auto"/>
      <w:ind w:right="42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6F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2</cp:revision>
  <cp:lastPrinted>2013-12-31T22:08:00Z</cp:lastPrinted>
  <dcterms:created xsi:type="dcterms:W3CDTF">2022-12-26T11:32:00Z</dcterms:created>
  <dcterms:modified xsi:type="dcterms:W3CDTF">2022-12-26T11:32:00Z</dcterms:modified>
</cp:coreProperties>
</file>