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22" w:rsidRDefault="00E07122" w:rsidP="00E07122">
      <w:pPr>
        <w:jc w:val="center"/>
        <w:rPr>
          <w:sz w:val="28"/>
          <w:szCs w:val="28"/>
        </w:rPr>
      </w:pPr>
      <w:r w:rsidRPr="0027566A">
        <w:rPr>
          <w:noProof/>
          <w:sz w:val="28"/>
          <w:szCs w:val="28"/>
        </w:rPr>
        <w:drawing>
          <wp:inline distT="0" distB="0" distL="0" distR="0">
            <wp:extent cx="491490" cy="541020"/>
            <wp:effectExtent l="19050" t="0" r="381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107" cy="542800"/>
                    </a:xfrm>
                    <a:prstGeom prst="rect">
                      <a:avLst/>
                    </a:prstGeom>
                    <a:noFill/>
                    <a:ln>
                      <a:noFill/>
                    </a:ln>
                  </pic:spPr>
                </pic:pic>
              </a:graphicData>
            </a:graphic>
          </wp:inline>
        </w:drawing>
      </w:r>
    </w:p>
    <w:p w:rsidR="00E07122" w:rsidRPr="00DB3264" w:rsidRDefault="00E07122" w:rsidP="00E07122">
      <w:pPr>
        <w:jc w:val="center"/>
        <w:rPr>
          <w:sz w:val="28"/>
          <w:szCs w:val="28"/>
        </w:rPr>
      </w:pPr>
    </w:p>
    <w:p w:rsidR="00E07122" w:rsidRPr="00DB3264" w:rsidRDefault="00E07122" w:rsidP="00E07122">
      <w:pPr>
        <w:overflowPunct w:val="0"/>
        <w:autoSpaceDE w:val="0"/>
        <w:autoSpaceDN w:val="0"/>
        <w:adjustRightInd w:val="0"/>
        <w:jc w:val="center"/>
        <w:textAlignment w:val="baseline"/>
        <w:rPr>
          <w:b/>
          <w:sz w:val="28"/>
          <w:szCs w:val="28"/>
        </w:rPr>
      </w:pPr>
      <w:r w:rsidRPr="00DB3264">
        <w:rPr>
          <w:b/>
          <w:sz w:val="28"/>
          <w:szCs w:val="28"/>
        </w:rPr>
        <w:t>СОВЕТ ДЕПУТАТОВ</w:t>
      </w:r>
    </w:p>
    <w:p w:rsidR="00E07122" w:rsidRPr="00DB3264" w:rsidRDefault="00E07122" w:rsidP="00E07122">
      <w:pPr>
        <w:overflowPunct w:val="0"/>
        <w:autoSpaceDE w:val="0"/>
        <w:autoSpaceDN w:val="0"/>
        <w:adjustRightInd w:val="0"/>
        <w:jc w:val="center"/>
        <w:textAlignment w:val="baseline"/>
        <w:rPr>
          <w:b/>
          <w:sz w:val="28"/>
          <w:szCs w:val="28"/>
        </w:rPr>
      </w:pPr>
      <w:r w:rsidRPr="00DB3264">
        <w:rPr>
          <w:b/>
          <w:sz w:val="28"/>
          <w:szCs w:val="28"/>
        </w:rPr>
        <w:t xml:space="preserve">муниципального образования </w:t>
      </w:r>
      <w:proofErr w:type="spellStart"/>
      <w:r w:rsidRPr="00DB3264">
        <w:rPr>
          <w:b/>
          <w:sz w:val="28"/>
          <w:szCs w:val="28"/>
        </w:rPr>
        <w:t>Загривское</w:t>
      </w:r>
      <w:proofErr w:type="spellEnd"/>
      <w:r w:rsidRPr="00DB3264">
        <w:rPr>
          <w:b/>
          <w:sz w:val="28"/>
          <w:szCs w:val="28"/>
        </w:rPr>
        <w:t xml:space="preserve"> сельское поселение </w:t>
      </w:r>
      <w:proofErr w:type="spellStart"/>
      <w:r w:rsidRPr="00DB3264">
        <w:rPr>
          <w:b/>
          <w:sz w:val="28"/>
          <w:szCs w:val="28"/>
        </w:rPr>
        <w:t>Сланцевского</w:t>
      </w:r>
      <w:proofErr w:type="spellEnd"/>
      <w:r w:rsidRPr="00DB3264">
        <w:rPr>
          <w:b/>
          <w:sz w:val="28"/>
          <w:szCs w:val="28"/>
        </w:rPr>
        <w:t xml:space="preserve"> муниципального района</w:t>
      </w:r>
    </w:p>
    <w:p w:rsidR="00E07122" w:rsidRPr="00DB3264" w:rsidRDefault="00E07122" w:rsidP="00E07122">
      <w:pPr>
        <w:overflowPunct w:val="0"/>
        <w:autoSpaceDE w:val="0"/>
        <w:autoSpaceDN w:val="0"/>
        <w:adjustRightInd w:val="0"/>
        <w:jc w:val="center"/>
        <w:textAlignment w:val="baseline"/>
        <w:rPr>
          <w:b/>
          <w:sz w:val="28"/>
          <w:szCs w:val="28"/>
        </w:rPr>
      </w:pPr>
      <w:r w:rsidRPr="00DB3264">
        <w:rPr>
          <w:b/>
          <w:sz w:val="28"/>
          <w:szCs w:val="28"/>
        </w:rPr>
        <w:t>Ленинградской области</w:t>
      </w:r>
    </w:p>
    <w:p w:rsidR="00E07122" w:rsidRPr="00DB3264" w:rsidRDefault="00E07122" w:rsidP="00E07122">
      <w:pPr>
        <w:overflowPunct w:val="0"/>
        <w:autoSpaceDE w:val="0"/>
        <w:autoSpaceDN w:val="0"/>
        <w:adjustRightInd w:val="0"/>
        <w:jc w:val="center"/>
        <w:textAlignment w:val="baseline"/>
        <w:rPr>
          <w:b/>
          <w:i/>
          <w:sz w:val="28"/>
          <w:szCs w:val="28"/>
        </w:rPr>
      </w:pPr>
      <w:r w:rsidRPr="00DB3264">
        <w:rPr>
          <w:b/>
          <w:i/>
          <w:sz w:val="28"/>
          <w:szCs w:val="28"/>
        </w:rPr>
        <w:t>(четвертого созыва)</w:t>
      </w:r>
    </w:p>
    <w:p w:rsidR="00E07122" w:rsidRPr="00DB3264" w:rsidRDefault="00E07122" w:rsidP="00E07122">
      <w:pPr>
        <w:overflowPunct w:val="0"/>
        <w:autoSpaceDE w:val="0"/>
        <w:autoSpaceDN w:val="0"/>
        <w:adjustRightInd w:val="0"/>
        <w:jc w:val="both"/>
        <w:textAlignment w:val="baseline"/>
        <w:rPr>
          <w:b/>
          <w:i/>
        </w:rPr>
      </w:pPr>
    </w:p>
    <w:p w:rsidR="00E07122" w:rsidRPr="00DB3264" w:rsidRDefault="00E07122" w:rsidP="00E07122">
      <w:pPr>
        <w:overflowPunct w:val="0"/>
        <w:autoSpaceDE w:val="0"/>
        <w:autoSpaceDN w:val="0"/>
        <w:adjustRightInd w:val="0"/>
        <w:jc w:val="center"/>
        <w:textAlignment w:val="baseline"/>
        <w:rPr>
          <w:b/>
          <w:sz w:val="28"/>
          <w:szCs w:val="28"/>
        </w:rPr>
      </w:pPr>
      <w:r w:rsidRPr="00DB3264">
        <w:rPr>
          <w:b/>
          <w:sz w:val="28"/>
          <w:szCs w:val="28"/>
        </w:rPr>
        <w:t>РЕШЕНИЕ</w:t>
      </w:r>
    </w:p>
    <w:p w:rsidR="00E07122" w:rsidRPr="00DB3264" w:rsidRDefault="00E07122" w:rsidP="00E07122">
      <w:pPr>
        <w:overflowPunct w:val="0"/>
        <w:autoSpaceDE w:val="0"/>
        <w:autoSpaceDN w:val="0"/>
        <w:adjustRightInd w:val="0"/>
        <w:jc w:val="both"/>
        <w:textAlignment w:val="baseline"/>
        <w:rPr>
          <w:b/>
          <w:sz w:val="28"/>
          <w:szCs w:val="28"/>
        </w:rPr>
      </w:pPr>
      <w:r>
        <w:rPr>
          <w:sz w:val="28"/>
          <w:szCs w:val="28"/>
          <w:u w:val="single"/>
        </w:rPr>
        <w:t>28.</w:t>
      </w:r>
      <w:r w:rsidRPr="00DB3264">
        <w:rPr>
          <w:sz w:val="28"/>
          <w:szCs w:val="28"/>
          <w:u w:val="single"/>
        </w:rPr>
        <w:t>09.2021</w:t>
      </w:r>
      <w:r w:rsidRPr="00DB3264">
        <w:rPr>
          <w:sz w:val="28"/>
          <w:szCs w:val="28"/>
        </w:rPr>
        <w:t xml:space="preserve">                                                                                        </w:t>
      </w:r>
      <w:r>
        <w:rPr>
          <w:sz w:val="28"/>
          <w:szCs w:val="28"/>
        </w:rPr>
        <w:t xml:space="preserve">   </w:t>
      </w:r>
      <w:r w:rsidRPr="00DB3264">
        <w:rPr>
          <w:sz w:val="28"/>
          <w:szCs w:val="28"/>
        </w:rPr>
        <w:t xml:space="preserve">       </w:t>
      </w:r>
      <w:r w:rsidRPr="00DB3264">
        <w:rPr>
          <w:sz w:val="28"/>
          <w:szCs w:val="28"/>
          <w:u w:val="single"/>
        </w:rPr>
        <w:t xml:space="preserve">№ </w:t>
      </w:r>
      <w:r>
        <w:rPr>
          <w:sz w:val="28"/>
          <w:szCs w:val="28"/>
          <w:u w:val="single"/>
        </w:rPr>
        <w:t>156</w:t>
      </w:r>
      <w:r w:rsidRPr="00DB3264">
        <w:rPr>
          <w:sz w:val="28"/>
          <w:szCs w:val="28"/>
          <w:u w:val="single"/>
        </w:rPr>
        <w:t>-сд</w:t>
      </w:r>
    </w:p>
    <w:p w:rsidR="005238CB" w:rsidRPr="000E5F8C" w:rsidRDefault="005238CB" w:rsidP="005238CB">
      <w:pPr>
        <w:shd w:val="clear" w:color="auto" w:fill="FFFFFF"/>
        <w:rPr>
          <w:color w:val="000000"/>
          <w:sz w:val="28"/>
          <w:szCs w:val="28"/>
        </w:rPr>
      </w:pPr>
    </w:p>
    <w:p w:rsidR="00E07122" w:rsidRPr="00611556" w:rsidRDefault="005238CB" w:rsidP="00E07122">
      <w:pPr>
        <w:shd w:val="clear" w:color="auto" w:fill="FFFFFF"/>
        <w:ind w:right="4394"/>
        <w:jc w:val="both"/>
        <w:rPr>
          <w:color w:val="000000"/>
          <w:sz w:val="28"/>
          <w:szCs w:val="28"/>
        </w:rPr>
      </w:pPr>
      <w:r w:rsidRPr="00E07122">
        <w:rPr>
          <w:bCs/>
          <w:color w:val="000000"/>
          <w:sz w:val="28"/>
          <w:szCs w:val="28"/>
        </w:rPr>
        <w:t xml:space="preserve">Об утверждении Положения о муниципальном контроле </w:t>
      </w:r>
      <w:r w:rsidR="00E07122">
        <w:rPr>
          <w:bCs/>
          <w:sz w:val="28"/>
          <w:szCs w:val="28"/>
        </w:rPr>
        <w:t xml:space="preserve">в области охраны </w:t>
      </w:r>
      <w:r w:rsidRPr="00E07122">
        <w:rPr>
          <w:bCs/>
          <w:sz w:val="28"/>
          <w:szCs w:val="28"/>
        </w:rPr>
        <w:t xml:space="preserve">и </w:t>
      </w:r>
      <w:proofErr w:type="gramStart"/>
      <w:r w:rsidRPr="00E07122">
        <w:rPr>
          <w:bCs/>
          <w:sz w:val="28"/>
          <w:szCs w:val="28"/>
        </w:rPr>
        <w:t>использования</w:t>
      </w:r>
      <w:proofErr w:type="gramEnd"/>
      <w:r w:rsidRPr="00E07122">
        <w:rPr>
          <w:bCs/>
          <w:sz w:val="28"/>
          <w:szCs w:val="28"/>
        </w:rPr>
        <w:t xml:space="preserve"> особо охраняемых природных территорий местного значения</w:t>
      </w:r>
      <w:r w:rsidRPr="00E07122">
        <w:rPr>
          <w:bCs/>
          <w:color w:val="000000"/>
          <w:sz w:val="28"/>
          <w:szCs w:val="28"/>
        </w:rPr>
        <w:t xml:space="preserve"> в границах</w:t>
      </w:r>
      <w:r w:rsidRPr="00E07122">
        <w:rPr>
          <w:bCs/>
          <w:color w:val="000000"/>
        </w:rPr>
        <w:t xml:space="preserve"> </w:t>
      </w:r>
      <w:r w:rsidR="00E07122">
        <w:rPr>
          <w:bCs/>
          <w:color w:val="000000"/>
        </w:rPr>
        <w:t xml:space="preserve"> </w:t>
      </w:r>
      <w:r w:rsidR="00E07122" w:rsidRPr="00611556">
        <w:rPr>
          <w:color w:val="000000"/>
          <w:sz w:val="28"/>
          <w:szCs w:val="28"/>
        </w:rPr>
        <w:t xml:space="preserve">муниципального образования </w:t>
      </w:r>
      <w:proofErr w:type="spellStart"/>
      <w:r w:rsidR="00E07122" w:rsidRPr="00611556">
        <w:rPr>
          <w:color w:val="000000"/>
          <w:sz w:val="28"/>
          <w:szCs w:val="28"/>
        </w:rPr>
        <w:t>Загривское</w:t>
      </w:r>
      <w:proofErr w:type="spellEnd"/>
      <w:r w:rsidR="00E07122" w:rsidRPr="00611556">
        <w:rPr>
          <w:color w:val="000000"/>
          <w:sz w:val="28"/>
          <w:szCs w:val="28"/>
        </w:rPr>
        <w:t xml:space="preserve"> сельское поселение </w:t>
      </w:r>
      <w:proofErr w:type="spellStart"/>
      <w:r w:rsidR="00E07122" w:rsidRPr="00611556">
        <w:rPr>
          <w:color w:val="000000"/>
          <w:sz w:val="28"/>
          <w:szCs w:val="28"/>
        </w:rPr>
        <w:t>Сланцевского</w:t>
      </w:r>
      <w:proofErr w:type="spellEnd"/>
      <w:r w:rsidR="00E07122" w:rsidRPr="00611556">
        <w:rPr>
          <w:color w:val="000000"/>
          <w:sz w:val="28"/>
          <w:szCs w:val="28"/>
        </w:rPr>
        <w:t xml:space="preserve"> муниципального района Ленинградской области</w:t>
      </w:r>
    </w:p>
    <w:p w:rsidR="005238CB" w:rsidRPr="00E07122" w:rsidRDefault="005238CB" w:rsidP="00E07122">
      <w:pPr>
        <w:autoSpaceDE w:val="0"/>
        <w:autoSpaceDN w:val="0"/>
        <w:adjustRightInd w:val="0"/>
        <w:ind w:right="4536"/>
        <w:jc w:val="both"/>
      </w:pPr>
    </w:p>
    <w:p w:rsidR="005238CB" w:rsidRPr="000E5F8C" w:rsidRDefault="005238CB" w:rsidP="005238CB">
      <w:pPr>
        <w:shd w:val="clear" w:color="auto" w:fill="FFFFFF"/>
        <w:ind w:firstLine="567"/>
        <w:rPr>
          <w:b/>
          <w:color w:val="000000"/>
        </w:rPr>
      </w:pPr>
    </w:p>
    <w:p w:rsidR="00E07122" w:rsidRPr="00611556" w:rsidRDefault="005238CB" w:rsidP="00E07122">
      <w:pPr>
        <w:ind w:firstLine="708"/>
        <w:jc w:val="both"/>
        <w:rPr>
          <w:color w:val="000000"/>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 xml:space="preserve">от 06.10.2003 № </w:t>
      </w:r>
      <w:bookmarkStart w:id="0" w:name="_GoBack"/>
      <w:bookmarkEnd w:id="0"/>
      <w:r w:rsidRPr="000E5F8C">
        <w:rPr>
          <w:sz w:val="28"/>
          <w:szCs w:val="28"/>
        </w:rPr>
        <w:t>131-ФЗ «Об общих принципах организации местного самоуправления в Российской Федерации»,</w:t>
      </w:r>
      <w:r w:rsidRPr="000E5F8C">
        <w:rPr>
          <w:color w:val="000000"/>
          <w:sz w:val="28"/>
          <w:szCs w:val="28"/>
        </w:rPr>
        <w:t xml:space="preserve"> </w:t>
      </w:r>
      <w:r w:rsidR="00E07122" w:rsidRPr="00740A3D">
        <w:rPr>
          <w:rFonts w:eastAsia="Calibri"/>
          <w:sz w:val="28"/>
          <w:szCs w:val="28"/>
        </w:rPr>
        <w:t>Уставо</w:t>
      </w:r>
      <w:r w:rsidR="00E07122">
        <w:rPr>
          <w:rFonts w:eastAsia="Calibri"/>
          <w:sz w:val="28"/>
          <w:szCs w:val="28"/>
        </w:rPr>
        <w:t>м</w:t>
      </w:r>
      <w:r w:rsidR="00E07122" w:rsidRPr="00740A3D">
        <w:rPr>
          <w:rFonts w:eastAsia="Calibri"/>
          <w:sz w:val="28"/>
          <w:szCs w:val="28"/>
        </w:rPr>
        <w:t xml:space="preserve">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 совет депутатов</w:t>
      </w:r>
      <w:r w:rsidR="00E07122" w:rsidRPr="00586558">
        <w:rPr>
          <w:sz w:val="28"/>
          <w:szCs w:val="28"/>
        </w:rPr>
        <w:t xml:space="preserve">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 </w:t>
      </w:r>
      <w:r w:rsidR="00E07122" w:rsidRPr="00DB3264">
        <w:rPr>
          <w:b/>
          <w:color w:val="000000"/>
          <w:sz w:val="28"/>
          <w:szCs w:val="28"/>
        </w:rPr>
        <w:t>РЕШИЛ</w:t>
      </w:r>
      <w:r w:rsidR="00E07122">
        <w:rPr>
          <w:color w:val="000000"/>
          <w:sz w:val="28"/>
          <w:szCs w:val="28"/>
        </w:rPr>
        <w:t>:</w:t>
      </w:r>
    </w:p>
    <w:p w:rsidR="005238CB" w:rsidRPr="000E5F8C" w:rsidRDefault="005238CB" w:rsidP="00E07122">
      <w:pPr>
        <w:ind w:firstLine="708"/>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 xml:space="preserve">в области охраны и </w:t>
      </w:r>
      <w:proofErr w:type="gramStart"/>
      <w:r w:rsidRPr="000E5F8C">
        <w:rPr>
          <w:bCs/>
          <w:sz w:val="28"/>
          <w:szCs w:val="28"/>
        </w:rPr>
        <w:t>использования</w:t>
      </w:r>
      <w:proofErr w:type="gramEnd"/>
      <w:r w:rsidRPr="000E5F8C">
        <w:rPr>
          <w:bCs/>
          <w:sz w:val="28"/>
          <w:szCs w:val="28"/>
        </w:rPr>
        <w:t xml:space="preserve"> особо охраняемых природных территорий местного значения</w:t>
      </w:r>
      <w:r w:rsidRPr="000E5F8C">
        <w:rPr>
          <w:color w:val="000000"/>
          <w:sz w:val="28"/>
          <w:szCs w:val="28"/>
        </w:rPr>
        <w:t xml:space="preserve"> в границах</w:t>
      </w:r>
      <w:r w:rsidR="00E07122" w:rsidRPr="00E07122">
        <w:rPr>
          <w:sz w:val="28"/>
          <w:szCs w:val="28"/>
        </w:rPr>
        <w:t xml:space="preserve">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w:t>
      </w:r>
      <w:r w:rsidRPr="000E5F8C">
        <w:rPr>
          <w:color w:val="000000"/>
          <w:sz w:val="28"/>
          <w:szCs w:val="28"/>
        </w:rPr>
        <w:t xml:space="preserve"> </w:t>
      </w:r>
      <w:r w:rsidR="00E07122">
        <w:rPr>
          <w:color w:val="000000"/>
          <w:sz w:val="28"/>
          <w:szCs w:val="28"/>
        </w:rPr>
        <w:t xml:space="preserve"> </w:t>
      </w:r>
    </w:p>
    <w:p w:rsidR="00E07122" w:rsidRDefault="005238CB" w:rsidP="005238CB">
      <w:pPr>
        <w:shd w:val="clear" w:color="auto" w:fill="FFFFFF"/>
        <w:ind w:firstLine="709"/>
        <w:jc w:val="both"/>
        <w:rPr>
          <w:sz w:val="28"/>
          <w:szCs w:val="28"/>
        </w:rPr>
      </w:pPr>
      <w:r w:rsidRPr="000E5F8C">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 </w:t>
      </w:r>
    </w:p>
    <w:p w:rsidR="005238CB" w:rsidRDefault="005238CB" w:rsidP="005238CB">
      <w:pPr>
        <w:shd w:val="clear" w:color="auto" w:fill="FFFFFF"/>
        <w:ind w:firstLine="709"/>
        <w:jc w:val="both"/>
        <w:rPr>
          <w:color w:val="000000"/>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 </w:t>
      </w:r>
      <w:r w:rsidRPr="001B5653">
        <w:rPr>
          <w:color w:val="000000"/>
          <w:sz w:val="28"/>
          <w:szCs w:val="28"/>
        </w:rPr>
        <w:t>вступают в силу с 1 марта 2022 года.</w:t>
      </w:r>
      <w:r w:rsidRPr="000E5F8C">
        <w:rPr>
          <w:color w:val="000000"/>
          <w:sz w:val="28"/>
          <w:szCs w:val="28"/>
        </w:rPr>
        <w:t xml:space="preserve"> </w:t>
      </w:r>
    </w:p>
    <w:p w:rsidR="00E07122" w:rsidRDefault="00E07122" w:rsidP="00E07122">
      <w:pPr>
        <w:tabs>
          <w:tab w:val="left" w:pos="720"/>
        </w:tabs>
        <w:ind w:firstLine="709"/>
        <w:jc w:val="both"/>
        <w:rPr>
          <w:sz w:val="28"/>
          <w:szCs w:val="28"/>
        </w:rPr>
      </w:pPr>
      <w:r>
        <w:rPr>
          <w:sz w:val="28"/>
          <w:szCs w:val="28"/>
        </w:rPr>
        <w:lastRenderedPageBreak/>
        <w:t>3</w:t>
      </w:r>
      <w:r w:rsidRPr="009D568F">
        <w:rPr>
          <w:sz w:val="28"/>
          <w:szCs w:val="28"/>
        </w:rPr>
        <w:t xml:space="preserve">. Опубликовать настоящее решение в официальном приложении к газете «Знамя труда» и разместить на сайте администрации </w:t>
      </w:r>
      <w:proofErr w:type="spellStart"/>
      <w:r w:rsidRPr="009D568F">
        <w:rPr>
          <w:sz w:val="28"/>
          <w:szCs w:val="28"/>
        </w:rPr>
        <w:t>Загривского</w:t>
      </w:r>
      <w:proofErr w:type="spellEnd"/>
      <w:r w:rsidRPr="009D568F">
        <w:rPr>
          <w:sz w:val="28"/>
          <w:szCs w:val="28"/>
        </w:rPr>
        <w:t xml:space="preserve"> сельского поселения.</w:t>
      </w:r>
      <w:r w:rsidRPr="00740A3D">
        <w:rPr>
          <w:sz w:val="28"/>
          <w:szCs w:val="28"/>
        </w:rPr>
        <w:tab/>
      </w:r>
    </w:p>
    <w:p w:rsidR="00E07122" w:rsidRDefault="00E07122" w:rsidP="00E07122">
      <w:pPr>
        <w:tabs>
          <w:tab w:val="left" w:pos="720"/>
        </w:tabs>
        <w:ind w:firstLine="360"/>
        <w:jc w:val="both"/>
        <w:rPr>
          <w:sz w:val="28"/>
          <w:szCs w:val="28"/>
        </w:rPr>
      </w:pPr>
    </w:p>
    <w:p w:rsidR="00E07122" w:rsidRPr="00611556" w:rsidRDefault="00E07122" w:rsidP="00E07122">
      <w:pPr>
        <w:rPr>
          <w:bCs/>
          <w:sz w:val="28"/>
          <w:szCs w:val="28"/>
        </w:rPr>
      </w:pPr>
      <w:r w:rsidRPr="00586558">
        <w:rPr>
          <w:bCs/>
          <w:sz w:val="28"/>
          <w:szCs w:val="28"/>
        </w:rPr>
        <w:t xml:space="preserve">Глава муниципального образования </w:t>
      </w:r>
      <w:r w:rsidRPr="00586558">
        <w:rPr>
          <w:bCs/>
          <w:sz w:val="28"/>
          <w:szCs w:val="28"/>
        </w:rPr>
        <w:tab/>
      </w:r>
      <w:r>
        <w:rPr>
          <w:bCs/>
          <w:sz w:val="28"/>
          <w:szCs w:val="28"/>
        </w:rPr>
        <w:tab/>
      </w:r>
      <w:r>
        <w:rPr>
          <w:bCs/>
          <w:sz w:val="28"/>
          <w:szCs w:val="28"/>
        </w:rPr>
        <w:tab/>
      </w:r>
      <w:r w:rsidRPr="00586558">
        <w:rPr>
          <w:bCs/>
          <w:sz w:val="28"/>
          <w:szCs w:val="28"/>
        </w:rPr>
        <w:tab/>
      </w:r>
      <w:r>
        <w:rPr>
          <w:bCs/>
          <w:sz w:val="28"/>
          <w:szCs w:val="28"/>
        </w:rPr>
        <w:t xml:space="preserve">       М.В. </w:t>
      </w:r>
      <w:proofErr w:type="spellStart"/>
      <w:r>
        <w:rPr>
          <w:bCs/>
          <w:sz w:val="28"/>
          <w:szCs w:val="28"/>
        </w:rPr>
        <w:t>Лонготкина</w:t>
      </w:r>
      <w:proofErr w:type="spellEnd"/>
    </w:p>
    <w:p w:rsidR="00E07122" w:rsidRPr="000E5F8C" w:rsidRDefault="00E07122" w:rsidP="005238CB">
      <w:pPr>
        <w:shd w:val="clear" w:color="auto" w:fill="FFFFFF"/>
        <w:ind w:firstLine="709"/>
        <w:jc w:val="both"/>
        <w:rPr>
          <w:sz w:val="28"/>
          <w:szCs w:val="28"/>
        </w:rPr>
      </w:pPr>
    </w:p>
    <w:p w:rsidR="005238CB" w:rsidRPr="000E5F8C" w:rsidRDefault="005238CB" w:rsidP="005238CB">
      <w:pPr>
        <w:shd w:val="clear" w:color="auto" w:fill="FFFFFF"/>
        <w:jc w:val="both"/>
        <w:rPr>
          <w:color w:val="000000"/>
          <w:sz w:val="28"/>
          <w:szCs w:val="28"/>
        </w:rPr>
      </w:pPr>
    </w:p>
    <w:p w:rsidR="005238CB" w:rsidRDefault="00E07122" w:rsidP="005238CB">
      <w:pPr>
        <w:spacing w:line="240" w:lineRule="exact"/>
        <w:rPr>
          <w:sz w:val="28"/>
          <w:szCs w:val="28"/>
        </w:rPr>
      </w:pPr>
      <w:r>
        <w:rPr>
          <w:sz w:val="28"/>
          <w:szCs w:val="28"/>
        </w:rPr>
        <w:t xml:space="preserve"> </w:t>
      </w: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530FC4" w:rsidRDefault="00530FC4" w:rsidP="005238CB">
      <w:pPr>
        <w:spacing w:line="240" w:lineRule="exact"/>
        <w:rPr>
          <w:sz w:val="28"/>
          <w:szCs w:val="28"/>
        </w:rPr>
      </w:pPr>
    </w:p>
    <w:p w:rsidR="00530FC4" w:rsidRDefault="00530FC4" w:rsidP="005238CB">
      <w:pPr>
        <w:spacing w:line="240" w:lineRule="exact"/>
        <w:rPr>
          <w:sz w:val="28"/>
          <w:szCs w:val="28"/>
        </w:rPr>
      </w:pPr>
    </w:p>
    <w:p w:rsidR="00E07122" w:rsidRDefault="00E07122" w:rsidP="005238CB">
      <w:pPr>
        <w:spacing w:line="240" w:lineRule="exact"/>
        <w:rPr>
          <w:sz w:val="28"/>
          <w:szCs w:val="28"/>
        </w:rPr>
      </w:pPr>
    </w:p>
    <w:p w:rsidR="00E07122" w:rsidRDefault="00E07122" w:rsidP="005238CB">
      <w:pPr>
        <w:spacing w:line="240" w:lineRule="exact"/>
        <w:rPr>
          <w:sz w:val="28"/>
          <w:szCs w:val="28"/>
        </w:rPr>
      </w:pPr>
    </w:p>
    <w:p w:rsidR="00E07122" w:rsidRPr="000E5F8C" w:rsidRDefault="00E07122" w:rsidP="005238CB">
      <w:pPr>
        <w:spacing w:line="240" w:lineRule="exact"/>
        <w:rPr>
          <w:b/>
          <w:color w:val="000000"/>
        </w:rPr>
      </w:pPr>
    </w:p>
    <w:p w:rsidR="005238CB" w:rsidRPr="000E5F8C" w:rsidRDefault="005238CB" w:rsidP="005238CB">
      <w:pPr>
        <w:spacing w:line="240" w:lineRule="exact"/>
        <w:ind w:left="5398"/>
        <w:jc w:val="center"/>
        <w:rPr>
          <w:color w:val="000000"/>
        </w:rPr>
      </w:pPr>
    </w:p>
    <w:p w:rsidR="00E07122" w:rsidRPr="00FE51AA" w:rsidRDefault="00E07122" w:rsidP="00E07122">
      <w:pPr>
        <w:tabs>
          <w:tab w:val="num" w:pos="200"/>
        </w:tabs>
        <w:ind w:left="4536"/>
        <w:jc w:val="center"/>
        <w:outlineLvl w:val="0"/>
      </w:pPr>
      <w:r w:rsidRPr="00FE51AA">
        <w:lastRenderedPageBreak/>
        <w:t>УТВЕРЖДЕНО</w:t>
      </w:r>
    </w:p>
    <w:p w:rsidR="00E07122" w:rsidRDefault="00E07122" w:rsidP="00E07122">
      <w:pPr>
        <w:autoSpaceDE w:val="0"/>
        <w:autoSpaceDN w:val="0"/>
        <w:adjustRightInd w:val="0"/>
        <w:ind w:left="4536"/>
        <w:jc w:val="center"/>
        <w:rPr>
          <w:color w:val="000000" w:themeColor="text1"/>
        </w:rPr>
      </w:pPr>
      <w:r w:rsidRPr="009D568F">
        <w:rPr>
          <w:color w:val="000000" w:themeColor="text1"/>
        </w:rPr>
        <w:t>решением совета депутатов</w:t>
      </w:r>
    </w:p>
    <w:p w:rsidR="00E07122" w:rsidRDefault="00E07122" w:rsidP="00E07122">
      <w:pPr>
        <w:autoSpaceDE w:val="0"/>
        <w:autoSpaceDN w:val="0"/>
        <w:adjustRightInd w:val="0"/>
        <w:ind w:left="4536"/>
        <w:jc w:val="center"/>
        <w:rPr>
          <w:color w:val="000000" w:themeColor="text1"/>
        </w:rPr>
      </w:pPr>
      <w:proofErr w:type="spellStart"/>
      <w:r w:rsidRPr="009D568F">
        <w:rPr>
          <w:color w:val="000000" w:themeColor="text1"/>
        </w:rPr>
        <w:t>Загривского</w:t>
      </w:r>
      <w:proofErr w:type="spellEnd"/>
      <w:r w:rsidRPr="009D568F">
        <w:rPr>
          <w:color w:val="000000" w:themeColor="text1"/>
        </w:rPr>
        <w:t xml:space="preserve"> сельского поселения</w:t>
      </w:r>
    </w:p>
    <w:p w:rsidR="00E07122" w:rsidRPr="009D568F" w:rsidRDefault="00E07122" w:rsidP="00E07122">
      <w:pPr>
        <w:autoSpaceDE w:val="0"/>
        <w:autoSpaceDN w:val="0"/>
        <w:adjustRightInd w:val="0"/>
        <w:ind w:left="4536"/>
        <w:jc w:val="center"/>
        <w:rPr>
          <w:color w:val="000000" w:themeColor="text1"/>
        </w:rPr>
      </w:pPr>
      <w:r w:rsidRPr="009D568F">
        <w:rPr>
          <w:color w:val="000000" w:themeColor="text1"/>
        </w:rPr>
        <w:t>от 28.09.2021 №</w:t>
      </w:r>
      <w:r>
        <w:rPr>
          <w:color w:val="000000" w:themeColor="text1"/>
        </w:rPr>
        <w:t>156</w:t>
      </w:r>
      <w:r w:rsidRPr="009D568F">
        <w:rPr>
          <w:color w:val="000000" w:themeColor="text1"/>
        </w:rPr>
        <w:t>-сд</w:t>
      </w:r>
    </w:p>
    <w:p w:rsidR="00E07122" w:rsidRPr="009D568F" w:rsidRDefault="00E07122" w:rsidP="00E07122">
      <w:pPr>
        <w:autoSpaceDE w:val="0"/>
        <w:autoSpaceDN w:val="0"/>
        <w:adjustRightInd w:val="0"/>
        <w:ind w:left="4536"/>
        <w:jc w:val="center"/>
        <w:rPr>
          <w:color w:val="000000" w:themeColor="text1"/>
        </w:rPr>
      </w:pPr>
      <w:r>
        <w:rPr>
          <w:color w:val="000000" w:themeColor="text1"/>
        </w:rPr>
        <w:t>(п</w:t>
      </w:r>
      <w:r w:rsidRPr="009D568F">
        <w:rPr>
          <w:color w:val="000000" w:themeColor="text1"/>
        </w:rPr>
        <w:t>риложение</w:t>
      </w:r>
      <w:r>
        <w:rPr>
          <w:color w:val="000000" w:themeColor="text1"/>
        </w:rPr>
        <w:t>)</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E07122" w:rsidRDefault="005238CB" w:rsidP="00E07122">
      <w:pPr>
        <w:jc w:val="center"/>
        <w:rPr>
          <w:b/>
          <w:bCs/>
          <w:color w:val="000000"/>
          <w:sz w:val="28"/>
          <w:szCs w:val="28"/>
        </w:rPr>
      </w:pPr>
      <w:r w:rsidRPr="000E5F8C">
        <w:rPr>
          <w:b/>
          <w:bCs/>
          <w:color w:val="000000"/>
          <w:sz w:val="28"/>
          <w:szCs w:val="28"/>
        </w:rPr>
        <w:t xml:space="preserve">Положение </w:t>
      </w:r>
    </w:p>
    <w:p w:rsidR="005238CB" w:rsidRPr="00E07122" w:rsidRDefault="005238CB" w:rsidP="00E07122">
      <w:pPr>
        <w:jc w:val="center"/>
        <w:rPr>
          <w:b/>
          <w:sz w:val="28"/>
          <w:szCs w:val="28"/>
        </w:rPr>
      </w:pP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 xml:space="preserve">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границах</w:t>
      </w:r>
      <w:r w:rsidRPr="000E5F8C">
        <w:rPr>
          <w:color w:val="000000"/>
          <w:sz w:val="28"/>
          <w:szCs w:val="28"/>
        </w:rPr>
        <w:t xml:space="preserve"> </w:t>
      </w:r>
      <w:r w:rsidR="00E07122" w:rsidRPr="00E07122">
        <w:rPr>
          <w:b/>
          <w:sz w:val="28"/>
          <w:szCs w:val="28"/>
        </w:rPr>
        <w:t xml:space="preserve">муниципального образования </w:t>
      </w:r>
      <w:proofErr w:type="spellStart"/>
      <w:r w:rsidR="00E07122" w:rsidRPr="00E07122">
        <w:rPr>
          <w:b/>
          <w:sz w:val="28"/>
          <w:szCs w:val="28"/>
        </w:rPr>
        <w:t>Загривское</w:t>
      </w:r>
      <w:proofErr w:type="spellEnd"/>
      <w:r w:rsidR="00E07122" w:rsidRPr="00E07122">
        <w:rPr>
          <w:b/>
          <w:sz w:val="28"/>
          <w:szCs w:val="28"/>
        </w:rPr>
        <w:t xml:space="preserve"> сельское поселение </w:t>
      </w:r>
      <w:proofErr w:type="spellStart"/>
      <w:r w:rsidR="00E07122" w:rsidRPr="00E07122">
        <w:rPr>
          <w:b/>
          <w:sz w:val="28"/>
          <w:szCs w:val="28"/>
        </w:rPr>
        <w:t>Сланцевского</w:t>
      </w:r>
      <w:proofErr w:type="spellEnd"/>
      <w:r w:rsidR="00E07122" w:rsidRPr="00E07122">
        <w:rPr>
          <w:b/>
          <w:sz w:val="28"/>
          <w:szCs w:val="28"/>
        </w:rPr>
        <w:t xml:space="preserve"> муниципального района Ленинградской области</w:t>
      </w:r>
    </w:p>
    <w:p w:rsidR="00E07122" w:rsidRPr="000E5F8C" w:rsidRDefault="00E07122" w:rsidP="00E07122">
      <w:pPr>
        <w:jc w:val="cente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E07122" w:rsidRPr="00E07122">
        <w:rPr>
          <w:rFonts w:ascii="Times New Roman" w:hAnsi="Times New Roman" w:cs="Times New Roman"/>
          <w:color w:val="000000"/>
          <w:sz w:val="28"/>
          <w:szCs w:val="28"/>
        </w:rPr>
        <w:t xml:space="preserve">муниципального образования </w:t>
      </w:r>
      <w:proofErr w:type="spellStart"/>
      <w:r w:rsidR="00E07122" w:rsidRPr="00E07122">
        <w:rPr>
          <w:rFonts w:ascii="Times New Roman" w:hAnsi="Times New Roman" w:cs="Times New Roman"/>
          <w:color w:val="000000"/>
          <w:sz w:val="28"/>
          <w:szCs w:val="28"/>
        </w:rPr>
        <w:t>Загривское</w:t>
      </w:r>
      <w:proofErr w:type="spellEnd"/>
      <w:r w:rsidR="00E07122" w:rsidRPr="00E07122">
        <w:rPr>
          <w:rFonts w:ascii="Times New Roman" w:hAnsi="Times New Roman" w:cs="Times New Roman"/>
          <w:color w:val="000000"/>
          <w:sz w:val="28"/>
          <w:szCs w:val="28"/>
        </w:rPr>
        <w:t xml:space="preserve"> сельское поселение </w:t>
      </w:r>
      <w:proofErr w:type="spellStart"/>
      <w:r w:rsidR="00E07122" w:rsidRPr="00E07122">
        <w:rPr>
          <w:rFonts w:ascii="Times New Roman" w:hAnsi="Times New Roman" w:cs="Times New Roman"/>
          <w:color w:val="000000"/>
          <w:sz w:val="28"/>
          <w:szCs w:val="28"/>
        </w:rPr>
        <w:t>Сланцевского</w:t>
      </w:r>
      <w:proofErr w:type="spellEnd"/>
      <w:r w:rsidR="00E07122" w:rsidRPr="00E07122">
        <w:rPr>
          <w:rFonts w:ascii="Times New Roman" w:hAnsi="Times New Roman" w:cs="Times New Roman"/>
          <w:color w:val="000000"/>
          <w:sz w:val="28"/>
          <w:szCs w:val="28"/>
        </w:rPr>
        <w:t xml:space="preserve"> муниципального района Ленинградской области</w:t>
      </w:r>
      <w:r w:rsidR="00E07122" w:rsidRPr="00E07122">
        <w:rPr>
          <w:rFonts w:ascii="Times New Roman" w:hAnsi="Times New Roman" w:cs="Times New Roman"/>
          <w:color w:val="000000"/>
          <w:szCs w:val="28"/>
        </w:rPr>
        <w:t xml:space="preserve">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00E07122">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E07122" w:rsidRPr="00E07122">
        <w:rPr>
          <w:rFonts w:ascii="Times New Roman" w:hAnsi="Times New Roman" w:cs="Times New Roman"/>
          <w:sz w:val="28"/>
          <w:szCs w:val="28"/>
        </w:rPr>
        <w:t xml:space="preserve">муниципального образования </w:t>
      </w:r>
      <w:proofErr w:type="spellStart"/>
      <w:r w:rsidR="00E07122" w:rsidRPr="00E07122">
        <w:rPr>
          <w:rFonts w:ascii="Times New Roman" w:hAnsi="Times New Roman" w:cs="Times New Roman"/>
          <w:sz w:val="28"/>
          <w:szCs w:val="28"/>
        </w:rPr>
        <w:t>Загривское</w:t>
      </w:r>
      <w:proofErr w:type="spellEnd"/>
      <w:r w:rsidR="00E07122" w:rsidRPr="00E07122">
        <w:rPr>
          <w:rFonts w:ascii="Times New Roman" w:hAnsi="Times New Roman" w:cs="Times New Roman"/>
          <w:sz w:val="28"/>
          <w:szCs w:val="28"/>
        </w:rPr>
        <w:t xml:space="preserve"> сельское поселение </w:t>
      </w:r>
      <w:proofErr w:type="spellStart"/>
      <w:r w:rsidR="00E07122" w:rsidRPr="00E07122">
        <w:rPr>
          <w:rFonts w:ascii="Times New Roman" w:hAnsi="Times New Roman" w:cs="Times New Roman"/>
          <w:sz w:val="28"/>
          <w:szCs w:val="28"/>
        </w:rPr>
        <w:t>Сланцевского</w:t>
      </w:r>
      <w:proofErr w:type="spellEnd"/>
      <w:r w:rsidR="00E07122" w:rsidRPr="00E07122">
        <w:rPr>
          <w:rFonts w:ascii="Times New Roman" w:hAnsi="Times New Roman" w:cs="Times New Roman"/>
          <w:sz w:val="28"/>
          <w:szCs w:val="28"/>
        </w:rPr>
        <w:t xml:space="preserve"> муниципального района Ленинградской области</w:t>
      </w:r>
      <w:r w:rsidR="00E07122">
        <w:rPr>
          <w:rFonts w:ascii="Times New Roman" w:hAnsi="Times New Roman" w:cs="Times New Roman"/>
          <w:color w:val="000000"/>
        </w:rPr>
        <w:t xml:space="preserve"> </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E07122">
        <w:rPr>
          <w:rFonts w:ascii="Times New Roman" w:hAnsi="Times New Roman" w:cs="Times New Roman"/>
          <w:sz w:val="28"/>
          <w:szCs w:val="28"/>
        </w:rPr>
        <w:t xml:space="preserve"> </w:t>
      </w:r>
      <w:r w:rsidR="00E07122" w:rsidRPr="00E07122">
        <w:rPr>
          <w:rFonts w:ascii="Times New Roman" w:hAnsi="Times New Roman" w:cs="Times New Roman"/>
          <w:iCs/>
          <w:sz w:val="28"/>
          <w:szCs w:val="28"/>
        </w:rPr>
        <w:t>Ленинградской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E07122">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осуществляется администрацией</w:t>
      </w:r>
      <w:r w:rsidRPr="000E5F8C">
        <w:rPr>
          <w:color w:val="000000"/>
        </w:rPr>
        <w:t xml:space="preserve"> </w:t>
      </w:r>
      <w:r w:rsidR="00E07122">
        <w:rPr>
          <w:sz w:val="28"/>
          <w:szCs w:val="28"/>
        </w:rPr>
        <w:t xml:space="preserve">муниципального образования </w:t>
      </w:r>
      <w:proofErr w:type="spellStart"/>
      <w:r w:rsidR="00E07122">
        <w:rPr>
          <w:sz w:val="28"/>
          <w:szCs w:val="28"/>
        </w:rPr>
        <w:t>Загривское</w:t>
      </w:r>
      <w:proofErr w:type="spellEnd"/>
      <w:r w:rsidR="00E07122">
        <w:rPr>
          <w:sz w:val="28"/>
          <w:szCs w:val="28"/>
        </w:rPr>
        <w:t xml:space="preserve"> сельское</w:t>
      </w:r>
      <w:r w:rsidR="00E07122" w:rsidRPr="00586558">
        <w:rPr>
          <w:sz w:val="28"/>
          <w:szCs w:val="28"/>
        </w:rPr>
        <w:t xml:space="preserve"> п</w:t>
      </w:r>
      <w:r w:rsidR="00E07122">
        <w:rPr>
          <w:sz w:val="28"/>
          <w:szCs w:val="28"/>
        </w:rPr>
        <w:t xml:space="preserve">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w:t>
      </w:r>
      <w:r w:rsidR="00E07122" w:rsidRPr="000E5F8C">
        <w:rPr>
          <w:color w:val="000000"/>
          <w:sz w:val="28"/>
          <w:szCs w:val="28"/>
        </w:rPr>
        <w:t xml:space="preserve"> </w:t>
      </w:r>
      <w:r w:rsidRPr="000E5F8C">
        <w:rPr>
          <w:color w:val="000000"/>
          <w:sz w:val="28"/>
          <w:szCs w:val="28"/>
        </w:rPr>
        <w:t>(далее – администрация)</w:t>
      </w:r>
      <w:r w:rsidR="00E07122">
        <w:rPr>
          <w:color w:val="000000"/>
          <w:sz w:val="28"/>
          <w:szCs w:val="28"/>
        </w:rPr>
        <w:t xml:space="preserve"> при наличии в собственности муниципального образования </w:t>
      </w:r>
      <w:proofErr w:type="spellStart"/>
      <w:r w:rsidR="00E07122">
        <w:rPr>
          <w:color w:val="000000"/>
          <w:sz w:val="28"/>
          <w:szCs w:val="28"/>
        </w:rPr>
        <w:t>Загривское</w:t>
      </w:r>
      <w:proofErr w:type="spellEnd"/>
      <w:r w:rsidR="00E07122">
        <w:rPr>
          <w:color w:val="000000"/>
          <w:sz w:val="28"/>
          <w:szCs w:val="28"/>
        </w:rPr>
        <w:t xml:space="preserve"> сельское поселение </w:t>
      </w:r>
      <w:proofErr w:type="spellStart"/>
      <w:r w:rsidR="00E07122">
        <w:rPr>
          <w:sz w:val="28"/>
          <w:szCs w:val="28"/>
        </w:rPr>
        <w:t>Сланцевского</w:t>
      </w:r>
      <w:proofErr w:type="spellEnd"/>
      <w:r w:rsidR="00E07122">
        <w:rPr>
          <w:sz w:val="28"/>
          <w:szCs w:val="28"/>
        </w:rPr>
        <w:t xml:space="preserve"> муниципального района Ленинградской области</w:t>
      </w:r>
      <w:r w:rsidR="00E07122" w:rsidRPr="00E07122">
        <w:rPr>
          <w:sz w:val="28"/>
          <w:szCs w:val="28"/>
        </w:rPr>
        <w:t xml:space="preserve"> </w:t>
      </w:r>
      <w:r w:rsidR="00E07122" w:rsidRPr="000E5F8C">
        <w:rPr>
          <w:sz w:val="28"/>
          <w:szCs w:val="28"/>
        </w:rPr>
        <w:t>особо охраняемых природных территорий</w:t>
      </w:r>
      <w:r w:rsidRPr="000E5F8C">
        <w:rPr>
          <w:color w:val="000000"/>
          <w:sz w:val="28"/>
          <w:szCs w:val="28"/>
        </w:rPr>
        <w:t>.</w:t>
      </w:r>
    </w:p>
    <w:p w:rsidR="005238CB" w:rsidRPr="000E5F8C" w:rsidRDefault="005238CB" w:rsidP="00E07122">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r>
      <w:r w:rsidRPr="000E5F8C">
        <w:rPr>
          <w:sz w:val="28"/>
          <w:szCs w:val="28"/>
        </w:rPr>
        <w:lastRenderedPageBreak/>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являются </w:t>
      </w:r>
      <w:r w:rsidR="00E07122">
        <w:rPr>
          <w:color w:val="000000"/>
          <w:sz w:val="28"/>
          <w:szCs w:val="28"/>
        </w:rPr>
        <w:t>специалисты администрации</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E07122">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E07122" w:rsidRDefault="005238CB" w:rsidP="00E07122">
      <w:pPr>
        <w:pStyle w:val="ConsPlusNormal"/>
        <w:ind w:firstLine="709"/>
        <w:jc w:val="both"/>
        <w:rPr>
          <w:rFonts w:ascii="Times New Roman" w:hAnsi="Times New Roman" w:cs="Times New Roman"/>
          <w:color w:val="000000" w:themeColor="text1"/>
          <w:sz w:val="28"/>
          <w:szCs w:val="28"/>
          <w:shd w:val="clear" w:color="auto" w:fill="FFFFFF"/>
        </w:rPr>
      </w:pPr>
      <w:bookmarkStart w:id="1" w:name="Par61"/>
      <w:bookmarkEnd w:id="1"/>
      <w:r w:rsidRPr="00E07122">
        <w:rPr>
          <w:rFonts w:ascii="Times New Roman" w:hAnsi="Times New Roman" w:cs="Times New Roman"/>
          <w:color w:val="000000" w:themeColor="text1"/>
          <w:sz w:val="28"/>
          <w:szCs w:val="28"/>
        </w:rPr>
        <w:t xml:space="preserve">1.6. </w:t>
      </w:r>
      <w:r w:rsidRPr="00E07122">
        <w:rPr>
          <w:rFonts w:ascii="Times New Roman" w:hAnsi="Times New Roman" w:cs="Times New Roman"/>
          <w:color w:val="000000" w:themeColor="text1"/>
          <w:sz w:val="28"/>
          <w:szCs w:val="28"/>
          <w:shd w:val="clear" w:color="auto" w:fill="FFFFFF"/>
        </w:rPr>
        <w:t>Объектами муниципального контроля</w:t>
      </w:r>
      <w:r w:rsidRPr="00E07122">
        <w:rPr>
          <w:rFonts w:ascii="Times New Roman" w:hAnsi="Times New Roman" w:cs="Times New Roman"/>
          <w:color w:val="000000" w:themeColor="text1"/>
          <w:sz w:val="28"/>
          <w:szCs w:val="28"/>
        </w:rPr>
        <w:t xml:space="preserve"> в области охраны и </w:t>
      </w:r>
      <w:proofErr w:type="gramStart"/>
      <w:r w:rsidRPr="00E07122">
        <w:rPr>
          <w:rFonts w:ascii="Times New Roman" w:hAnsi="Times New Roman" w:cs="Times New Roman"/>
          <w:color w:val="000000" w:themeColor="text1"/>
          <w:sz w:val="28"/>
          <w:szCs w:val="28"/>
        </w:rPr>
        <w:t>использования</w:t>
      </w:r>
      <w:proofErr w:type="gramEnd"/>
      <w:r w:rsidRPr="00E07122">
        <w:rPr>
          <w:rFonts w:ascii="Times New Roman" w:hAnsi="Times New Roman" w:cs="Times New Roman"/>
          <w:color w:val="000000" w:themeColor="text1"/>
          <w:sz w:val="28"/>
          <w:szCs w:val="28"/>
        </w:rPr>
        <w:t xml:space="preserve"> особо охраняемых природных территорий</w:t>
      </w:r>
      <w:r w:rsidRPr="00E07122">
        <w:rPr>
          <w:rFonts w:ascii="Times New Roman" w:hAnsi="Times New Roman" w:cs="Times New Roman"/>
          <w:color w:val="000000" w:themeColor="text1"/>
          <w:sz w:val="28"/>
          <w:szCs w:val="28"/>
          <w:shd w:val="clear" w:color="auto" w:fill="FFFFFF"/>
        </w:rPr>
        <w:t> являются:</w:t>
      </w:r>
    </w:p>
    <w:p w:rsidR="005238CB" w:rsidRPr="000E5F8C" w:rsidRDefault="005238CB" w:rsidP="00E07122">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E07122">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E07122" w:rsidRDefault="005238CB" w:rsidP="00E07122">
      <w:pPr>
        <w:ind w:firstLine="709"/>
        <w:jc w:val="both"/>
        <w:rPr>
          <w:color w:val="000000"/>
          <w:sz w:val="28"/>
          <w:szCs w:val="28"/>
          <w:shd w:val="clear" w:color="auto" w:fill="FFFFFF"/>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00E07122">
        <w:rPr>
          <w:color w:val="000000"/>
          <w:sz w:val="28"/>
          <w:szCs w:val="28"/>
          <w:shd w:val="clear" w:color="auto" w:fill="FFFFFF"/>
        </w:rPr>
        <w:t>.</w:t>
      </w:r>
    </w:p>
    <w:p w:rsidR="005238CB" w:rsidRPr="000E5F8C" w:rsidRDefault="00E07122" w:rsidP="00E07122">
      <w:pPr>
        <w:ind w:firstLine="709"/>
        <w:jc w:val="both"/>
        <w:rPr>
          <w:b/>
          <w:bCs/>
          <w:color w:val="000000"/>
          <w:sz w:val="28"/>
          <w:szCs w:val="28"/>
        </w:rPr>
      </w:pPr>
      <w:r>
        <w:rPr>
          <w:rStyle w:val="aff1"/>
          <w:color w:val="000000"/>
          <w:sz w:val="28"/>
          <w:szCs w:val="28"/>
        </w:rPr>
        <w:t xml:space="preserve"> </w:t>
      </w:r>
    </w:p>
    <w:p w:rsidR="005238CB" w:rsidRPr="000E5F8C" w:rsidRDefault="005238CB" w:rsidP="00E07122">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E07122">
      <w:pPr>
        <w:pStyle w:val="ConsPlusNormal"/>
        <w:ind w:firstLine="0"/>
        <w:jc w:val="center"/>
        <w:rPr>
          <w:rFonts w:ascii="Times New Roman" w:hAnsi="Times New Roman" w:cs="Times New Roman"/>
          <w:b/>
          <w:bCs/>
          <w:color w:val="000000"/>
          <w:sz w:val="28"/>
          <w:szCs w:val="28"/>
        </w:rPr>
      </w:pP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4459EC">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 также могут проводиться профилактические мероприятия, не предусмотренные программой профилактики рисков причинения вреда.</w:t>
      </w:r>
    </w:p>
    <w:p w:rsidR="004459EC" w:rsidRPr="000E5F8C" w:rsidRDefault="004459EC"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Программа </w:t>
      </w:r>
      <w:r w:rsidRPr="000E5F8C">
        <w:rPr>
          <w:rFonts w:ascii="Times New Roman" w:hAnsi="Times New Roman" w:cs="Times New Roman"/>
          <w:color w:val="000000"/>
          <w:sz w:val="28"/>
          <w:szCs w:val="28"/>
        </w:rPr>
        <w:t>профилактики рисков причинения вреда (ущерба) охраняемым законом ценностям</w:t>
      </w:r>
      <w:r>
        <w:rPr>
          <w:rFonts w:ascii="Times New Roman" w:hAnsi="Times New Roman" w:cs="Times New Roman"/>
          <w:color w:val="000000"/>
          <w:sz w:val="28"/>
          <w:szCs w:val="28"/>
        </w:rPr>
        <w:t xml:space="preserve"> утверждается администрацией </w:t>
      </w:r>
      <w:proofErr w:type="spellStart"/>
      <w:r>
        <w:rPr>
          <w:rFonts w:ascii="Times New Roman" w:hAnsi="Times New Roman" w:cs="Times New Roman"/>
          <w:color w:val="000000"/>
          <w:sz w:val="28"/>
          <w:szCs w:val="28"/>
        </w:rPr>
        <w:t>Загривского</w:t>
      </w:r>
      <w:proofErr w:type="spellEnd"/>
      <w:r>
        <w:rPr>
          <w:rFonts w:ascii="Times New Roman" w:hAnsi="Times New Roman" w:cs="Times New Roman"/>
          <w:color w:val="000000"/>
          <w:sz w:val="28"/>
          <w:szCs w:val="28"/>
        </w:rPr>
        <w:t xml:space="preserve"> сельского поселения в случае наличия в собственности муниципального образования </w:t>
      </w:r>
      <w:proofErr w:type="spellStart"/>
      <w:r>
        <w:rPr>
          <w:rFonts w:ascii="Times New Roman" w:hAnsi="Times New Roman" w:cs="Times New Roman"/>
          <w:color w:val="000000"/>
          <w:sz w:val="28"/>
          <w:szCs w:val="28"/>
        </w:rPr>
        <w:t>Загривское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Ленинградской области </w:t>
      </w:r>
      <w:r w:rsidRPr="000E5F8C">
        <w:rPr>
          <w:rFonts w:ascii="Times New Roman" w:hAnsi="Times New Roman" w:cs="Times New Roman"/>
          <w:sz w:val="28"/>
          <w:szCs w:val="28"/>
        </w:rPr>
        <w:t>особо охраняемых природных территорий</w:t>
      </w:r>
      <w:r>
        <w:rPr>
          <w:rFonts w:ascii="Times New Roman" w:hAnsi="Times New Roman" w:cs="Times New Roman"/>
          <w:sz w:val="28"/>
          <w:szCs w:val="28"/>
        </w:rPr>
        <w:t>.</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w:t>
      </w:r>
      <w:r w:rsidR="00E07122">
        <w:rPr>
          <w:rFonts w:ascii="Times New Roman" w:hAnsi="Times New Roman" w:cs="Times New Roman"/>
          <w:color w:val="000000"/>
          <w:sz w:val="28"/>
          <w:szCs w:val="28"/>
        </w:rPr>
        <w:t xml:space="preserve">администрации </w:t>
      </w:r>
      <w:proofErr w:type="spellStart"/>
      <w:r w:rsidR="00E07122">
        <w:rPr>
          <w:rFonts w:ascii="Times New Roman" w:hAnsi="Times New Roman" w:cs="Times New Roman"/>
          <w:color w:val="000000"/>
          <w:sz w:val="28"/>
          <w:szCs w:val="28"/>
        </w:rPr>
        <w:t>Загривского</w:t>
      </w:r>
      <w:proofErr w:type="spellEnd"/>
      <w:r w:rsidR="00E07122">
        <w:rPr>
          <w:rFonts w:ascii="Times New Roman" w:hAnsi="Times New Roman" w:cs="Times New Roman"/>
          <w:color w:val="000000"/>
          <w:sz w:val="28"/>
          <w:szCs w:val="28"/>
        </w:rPr>
        <w:t xml:space="preserve"> сельского поселения</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E07122"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E07122" w:rsidP="00E071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консультирование;</w:t>
      </w:r>
    </w:p>
    <w:p w:rsidR="005238CB" w:rsidRPr="000E5F8C" w:rsidRDefault="005238CB" w:rsidP="00E07122">
      <w:pPr>
        <w:ind w:firstLine="709"/>
        <w:jc w:val="both"/>
        <w:rPr>
          <w:color w:val="000000"/>
          <w:sz w:val="28"/>
          <w:szCs w:val="28"/>
        </w:rPr>
      </w:pPr>
      <w:r w:rsidRPr="000E5F8C">
        <w:rPr>
          <w:color w:val="000000"/>
          <w:sz w:val="28"/>
          <w:szCs w:val="28"/>
        </w:rPr>
        <w:t xml:space="preserve">2.6. </w:t>
      </w:r>
      <w:proofErr w:type="gramStart"/>
      <w:r w:rsidRPr="000E5F8C">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07122">
        <w:rPr>
          <w:rStyle w:val="aff1"/>
          <w:color w:val="000000"/>
          <w:sz w:val="28"/>
          <w:szCs w:val="28"/>
        </w:rPr>
        <w:t xml:space="preserve"> </w:t>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E5F8C">
        <w:rPr>
          <w:color w:val="000000"/>
          <w:sz w:val="28"/>
          <w:szCs w:val="28"/>
          <w:shd w:val="clear" w:color="auto" w:fill="FFFFFF"/>
        </w:rPr>
        <w:t xml:space="preserve"> в иных формах.</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0E5F8C">
        <w:rPr>
          <w:rFonts w:ascii="Times New Roman" w:hAnsi="Times New Roman" w:cs="Times New Roman"/>
          <w:color w:val="000000"/>
          <w:sz w:val="28"/>
          <w:szCs w:val="28"/>
        </w:rPr>
        <w:lastRenderedPageBreak/>
        <w:t>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9"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также вправе информировать население</w:t>
      </w:r>
      <w:r w:rsidR="00E07122">
        <w:rPr>
          <w:rFonts w:ascii="Times New Roman" w:hAnsi="Times New Roman" w:cs="Times New Roman"/>
          <w:color w:val="000000"/>
          <w:sz w:val="28"/>
          <w:szCs w:val="28"/>
        </w:rPr>
        <w:t xml:space="preserve"> </w:t>
      </w:r>
      <w:proofErr w:type="spellStart"/>
      <w:r w:rsidR="00E07122">
        <w:rPr>
          <w:rFonts w:ascii="Times New Roman" w:hAnsi="Times New Roman" w:cs="Times New Roman"/>
          <w:color w:val="000000"/>
          <w:sz w:val="28"/>
          <w:szCs w:val="28"/>
        </w:rPr>
        <w:t>Загривского</w:t>
      </w:r>
      <w:proofErr w:type="spellEnd"/>
      <w:r w:rsidR="00E07122">
        <w:rPr>
          <w:rFonts w:ascii="Times New Roman" w:hAnsi="Times New Roman" w:cs="Times New Roman"/>
          <w:color w:val="000000"/>
          <w:sz w:val="28"/>
          <w:szCs w:val="28"/>
        </w:rPr>
        <w:t xml:space="preserve"> сельского поселения </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E07122">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07122">
        <w:rPr>
          <w:color w:val="000000"/>
          <w:sz w:val="28"/>
          <w:szCs w:val="28"/>
        </w:rPr>
        <w:t xml:space="preserve">администрации </w:t>
      </w:r>
      <w:proofErr w:type="spellStart"/>
      <w:r w:rsidR="00E07122">
        <w:rPr>
          <w:color w:val="000000"/>
          <w:sz w:val="28"/>
          <w:szCs w:val="28"/>
        </w:rPr>
        <w:t>Загривского</w:t>
      </w:r>
      <w:proofErr w:type="spellEnd"/>
      <w:r w:rsidR="00E07122">
        <w:rPr>
          <w:color w:val="000000"/>
          <w:sz w:val="28"/>
          <w:szCs w:val="28"/>
        </w:rPr>
        <w:t xml:space="preserve"> сельского поселения</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E07122">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w:t>
      </w:r>
      <w:r w:rsidR="00E07122">
        <w:rPr>
          <w:rFonts w:ascii="Times New Roman" w:hAnsi="Times New Roman" w:cs="Times New Roman"/>
          <w:color w:val="000000"/>
          <w:sz w:val="28"/>
          <w:szCs w:val="28"/>
        </w:rPr>
        <w:t xml:space="preserve">администрации </w:t>
      </w:r>
      <w:proofErr w:type="spellStart"/>
      <w:r w:rsidR="00E07122">
        <w:rPr>
          <w:rFonts w:ascii="Times New Roman" w:hAnsi="Times New Roman" w:cs="Times New Roman"/>
          <w:color w:val="000000"/>
          <w:sz w:val="28"/>
          <w:szCs w:val="28"/>
        </w:rPr>
        <w:t>Загривского</w:t>
      </w:r>
      <w:proofErr w:type="spellEnd"/>
      <w:r w:rsidR="00E07122">
        <w:rPr>
          <w:rFonts w:ascii="Times New Roman" w:hAnsi="Times New Roman" w:cs="Times New Roman"/>
          <w:color w:val="000000"/>
          <w:sz w:val="28"/>
          <w:szCs w:val="28"/>
        </w:rPr>
        <w:t xml:space="preserve"> сельского поселения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F38B7">
        <w:rPr>
          <w:rFonts w:ascii="Times New Roman" w:hAnsi="Times New Roman" w:cs="Times New Roman"/>
          <w:color w:val="000000"/>
          <w:sz w:val="28"/>
          <w:szCs w:val="28"/>
        </w:rPr>
        <w:t xml:space="preserve">администрации </w:t>
      </w:r>
      <w:proofErr w:type="spellStart"/>
      <w:r w:rsidR="000F38B7">
        <w:rPr>
          <w:rFonts w:ascii="Times New Roman" w:hAnsi="Times New Roman" w:cs="Times New Roman"/>
          <w:color w:val="000000"/>
          <w:sz w:val="28"/>
          <w:szCs w:val="28"/>
        </w:rPr>
        <w:t>Загривского</w:t>
      </w:r>
      <w:proofErr w:type="spellEnd"/>
      <w:r w:rsidR="000F38B7">
        <w:rPr>
          <w:rFonts w:ascii="Times New Roman" w:hAnsi="Times New Roman" w:cs="Times New Roman"/>
          <w:color w:val="000000"/>
          <w:sz w:val="28"/>
          <w:szCs w:val="28"/>
        </w:rPr>
        <w:t xml:space="preserve"> сельского поселения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E07122">
      <w:pPr>
        <w:pStyle w:val="ConsPlusNormal"/>
        <w:ind w:firstLine="709"/>
        <w:jc w:val="both"/>
        <w:rPr>
          <w:rFonts w:ascii="Times New Roman" w:hAnsi="Times New Roman" w:cs="Times New Roman"/>
          <w:color w:val="000000"/>
          <w:sz w:val="28"/>
          <w:szCs w:val="28"/>
        </w:rPr>
      </w:pPr>
    </w:p>
    <w:p w:rsidR="005238CB" w:rsidRPr="000E5F8C" w:rsidRDefault="005238CB" w:rsidP="00E07122">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E07122">
      <w:pPr>
        <w:pStyle w:val="ConsPlusNormal"/>
        <w:ind w:firstLine="0"/>
        <w:jc w:val="center"/>
        <w:rPr>
          <w:rFonts w:ascii="Times New Roman" w:hAnsi="Times New Roman" w:cs="Times New Roman"/>
          <w:b/>
          <w:bCs/>
          <w:color w:val="000000"/>
          <w:sz w:val="28"/>
          <w:szCs w:val="28"/>
        </w:rPr>
      </w:pP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E07122">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0E5F8C">
        <w:rPr>
          <w:color w:val="000000"/>
          <w:sz w:val="28"/>
          <w:szCs w:val="28"/>
          <w:shd w:val="clear" w:color="auto" w:fill="FFFFFF"/>
        </w:rPr>
        <w:lastRenderedPageBreak/>
        <w:t>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E07122">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E07122">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E07122">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E07122">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E07122">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E07122">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E07122">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0F38B7">
        <w:rPr>
          <w:rFonts w:ascii="Times New Roman" w:hAnsi="Times New Roman" w:cs="Times New Roman"/>
          <w:color w:val="000000"/>
          <w:sz w:val="28"/>
          <w:szCs w:val="28"/>
        </w:rPr>
        <w:t>администрации</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E071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E07122">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2"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E07122">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E07122">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 xml:space="preserve">должностным лицом, уполномоченным осуществлять </w:t>
      </w:r>
      <w:r w:rsidRPr="000E5F8C">
        <w:rPr>
          <w:color w:val="000000"/>
          <w:sz w:val="28"/>
          <w:szCs w:val="28"/>
        </w:rPr>
        <w:lastRenderedPageBreak/>
        <w:t>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E07122">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E07122">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E07122">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E07122">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E07122">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E071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E071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5238CB" w:rsidRPr="000E5F8C">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E07122">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E07122">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28241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3.17</w:t>
      </w:r>
      <w:r w:rsidR="00282415">
        <w:rPr>
          <w:rFonts w:ascii="Times New Roman" w:hAnsi="Times New Roman" w:cs="Times New Roman"/>
          <w:color w:val="000000"/>
          <w:sz w:val="28"/>
          <w:szCs w:val="28"/>
        </w:rPr>
        <w:t>. Д</w:t>
      </w:r>
      <w:r w:rsidR="00282415" w:rsidRPr="00282415">
        <w:rPr>
          <w:rFonts w:ascii="Times New Roman" w:hAnsi="Times New Roman" w:cs="Times New Roman"/>
          <w:color w:val="000000"/>
          <w:sz w:val="28"/>
          <w:szCs w:val="28"/>
        </w:rPr>
        <w:t xml:space="preserve">осудебный порядок подачи жалоб при осуществлении </w:t>
      </w:r>
      <w:r w:rsidR="00282415">
        <w:rPr>
          <w:rFonts w:ascii="Times New Roman" w:hAnsi="Times New Roman" w:cs="Times New Roman"/>
          <w:color w:val="000000"/>
          <w:sz w:val="28"/>
          <w:szCs w:val="28"/>
        </w:rPr>
        <w:t xml:space="preserve"> </w:t>
      </w:r>
      <w:r w:rsidR="00282415" w:rsidRPr="00282415">
        <w:rPr>
          <w:rFonts w:ascii="Times New Roman" w:hAnsi="Times New Roman" w:cs="Times New Roman"/>
          <w:color w:val="000000"/>
          <w:sz w:val="28"/>
          <w:szCs w:val="28"/>
        </w:rPr>
        <w:t xml:space="preserve"> муниципального контроля контроле в области охраны и </w:t>
      </w:r>
      <w:proofErr w:type="gramStart"/>
      <w:r w:rsidR="00282415" w:rsidRPr="00282415">
        <w:rPr>
          <w:rFonts w:ascii="Times New Roman" w:hAnsi="Times New Roman" w:cs="Times New Roman"/>
          <w:color w:val="000000"/>
          <w:sz w:val="28"/>
          <w:szCs w:val="28"/>
        </w:rPr>
        <w:t>использования</w:t>
      </w:r>
      <w:proofErr w:type="gramEnd"/>
      <w:r w:rsidR="00282415" w:rsidRPr="00282415">
        <w:rPr>
          <w:rFonts w:ascii="Times New Roman" w:hAnsi="Times New Roman" w:cs="Times New Roman"/>
          <w:color w:val="000000"/>
          <w:sz w:val="28"/>
          <w:szCs w:val="28"/>
        </w:rPr>
        <w:t xml:space="preserve"> особо охраняемых природных территорий местного значения в границах  муниципального образования </w:t>
      </w:r>
      <w:proofErr w:type="spellStart"/>
      <w:r w:rsidR="00282415" w:rsidRPr="00282415">
        <w:rPr>
          <w:rFonts w:ascii="Times New Roman" w:hAnsi="Times New Roman" w:cs="Times New Roman"/>
          <w:color w:val="000000"/>
          <w:sz w:val="28"/>
          <w:szCs w:val="28"/>
        </w:rPr>
        <w:t>Загривское</w:t>
      </w:r>
      <w:proofErr w:type="spellEnd"/>
      <w:r w:rsidR="00282415" w:rsidRPr="00282415">
        <w:rPr>
          <w:rFonts w:ascii="Times New Roman" w:hAnsi="Times New Roman" w:cs="Times New Roman"/>
          <w:color w:val="000000"/>
          <w:sz w:val="28"/>
          <w:szCs w:val="28"/>
        </w:rPr>
        <w:t xml:space="preserve"> сельское поселение </w:t>
      </w:r>
      <w:proofErr w:type="spellStart"/>
      <w:r w:rsidR="00282415" w:rsidRPr="00282415">
        <w:rPr>
          <w:rFonts w:ascii="Times New Roman" w:hAnsi="Times New Roman" w:cs="Times New Roman"/>
          <w:color w:val="000000"/>
          <w:sz w:val="28"/>
          <w:szCs w:val="28"/>
        </w:rPr>
        <w:t>Сланцевского</w:t>
      </w:r>
      <w:proofErr w:type="spellEnd"/>
      <w:r w:rsidR="00282415" w:rsidRPr="00282415">
        <w:rPr>
          <w:rFonts w:ascii="Times New Roman" w:hAnsi="Times New Roman" w:cs="Times New Roman"/>
          <w:color w:val="000000"/>
          <w:sz w:val="28"/>
          <w:szCs w:val="28"/>
        </w:rPr>
        <w:t xml:space="preserve"> муниципального района Ленинградской области</w:t>
      </w:r>
      <w:r w:rsidR="00282415">
        <w:rPr>
          <w:rFonts w:ascii="Times New Roman" w:hAnsi="Times New Roman" w:cs="Times New Roman"/>
          <w:color w:val="000000"/>
          <w:sz w:val="28"/>
          <w:szCs w:val="28"/>
        </w:rPr>
        <w:t xml:space="preserve"> </w:t>
      </w:r>
      <w:r w:rsidR="00282415" w:rsidRPr="00282415">
        <w:rPr>
          <w:rFonts w:ascii="Times New Roman" w:hAnsi="Times New Roman" w:cs="Times New Roman"/>
          <w:color w:val="000000"/>
          <w:sz w:val="28"/>
          <w:szCs w:val="28"/>
        </w:rPr>
        <w:t xml:space="preserve">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w:t>
      </w:r>
      <w:proofErr w:type="gramStart"/>
      <w:r w:rsidR="00282415" w:rsidRPr="00282415">
        <w:rPr>
          <w:rFonts w:ascii="Times New Roman" w:hAnsi="Times New Roman" w:cs="Times New Roman"/>
          <w:color w:val="000000"/>
          <w:sz w:val="28"/>
          <w:szCs w:val="28"/>
        </w:rPr>
        <w:t>39 ФЗ № 248-ФЗ).</w:t>
      </w:r>
      <w:proofErr w:type="gramEnd"/>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E07122">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E07122">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E07122">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0E5F8C">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E07122">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E0712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82415">
        <w:rPr>
          <w:rFonts w:ascii="Times New Roman" w:hAnsi="Times New Roman" w:cs="Times New Roman"/>
          <w:sz w:val="28"/>
          <w:szCs w:val="28"/>
        </w:rPr>
        <w:t>Ленинградской области,</w:t>
      </w:r>
      <w:r w:rsidR="005238CB" w:rsidRPr="000E5F8C">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5238CB" w:rsidRPr="000E5F8C" w:rsidRDefault="005238CB" w:rsidP="00E07122">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E07122">
      <w:pPr>
        <w:pStyle w:val="ConsPlusNormal"/>
        <w:ind w:firstLine="709"/>
        <w:jc w:val="both"/>
        <w:rPr>
          <w:rFonts w:ascii="Times New Roman" w:hAnsi="Times New Roman" w:cs="Times New Roman"/>
          <w:color w:val="000000"/>
          <w:sz w:val="28"/>
          <w:szCs w:val="28"/>
        </w:rPr>
      </w:pPr>
    </w:p>
    <w:p w:rsidR="005238CB" w:rsidRPr="000E5F8C" w:rsidRDefault="005238CB" w:rsidP="00E07122">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282415">
        <w:rPr>
          <w:rStyle w:val="aff1"/>
          <w:rFonts w:ascii="Times New Roman" w:hAnsi="Times New Roman" w:cs="Times New Roman"/>
          <w:b/>
          <w:sz w:val="28"/>
          <w:szCs w:val="28"/>
        </w:rPr>
        <w:t xml:space="preserve"> </w:t>
      </w:r>
    </w:p>
    <w:p w:rsidR="005238CB" w:rsidRPr="000E5F8C" w:rsidRDefault="005238CB" w:rsidP="00E07122">
      <w:pPr>
        <w:pStyle w:val="ConsPlusNormal"/>
        <w:ind w:firstLine="0"/>
        <w:jc w:val="center"/>
        <w:rPr>
          <w:rFonts w:ascii="Times New Roman" w:hAnsi="Times New Roman" w:cs="Times New Roman"/>
          <w:b/>
          <w:bCs/>
          <w:color w:val="000000"/>
          <w:sz w:val="28"/>
          <w:szCs w:val="28"/>
        </w:rPr>
      </w:pPr>
    </w:p>
    <w:p w:rsidR="00282415" w:rsidRPr="00282415" w:rsidRDefault="00282415" w:rsidP="00282415">
      <w:pPr>
        <w:pStyle w:val="af6"/>
        <w:ind w:firstLine="709"/>
        <w:jc w:val="both"/>
        <w:rPr>
          <w:sz w:val="28"/>
          <w:szCs w:val="28"/>
        </w:rPr>
      </w:pPr>
      <w:r w:rsidRPr="00282415">
        <w:rPr>
          <w:sz w:val="28"/>
          <w:szCs w:val="28"/>
        </w:rPr>
        <w:t xml:space="preserve">4.1. Решения администрации, действия (бездействие) должностных лиц, уполномоченных осуществлять муниципальный </w:t>
      </w:r>
      <w:r w:rsidR="006E6A91" w:rsidRPr="006E6A91">
        <w:rPr>
          <w:sz w:val="28"/>
          <w:szCs w:val="28"/>
        </w:rPr>
        <w:t xml:space="preserve">контроль в области охраны и </w:t>
      </w:r>
      <w:proofErr w:type="gramStart"/>
      <w:r w:rsidR="006E6A91" w:rsidRPr="006E6A91">
        <w:rPr>
          <w:sz w:val="28"/>
          <w:szCs w:val="28"/>
        </w:rPr>
        <w:t>использования</w:t>
      </w:r>
      <w:proofErr w:type="gramEnd"/>
      <w:r w:rsidR="006E6A91" w:rsidRPr="006E6A91">
        <w:rPr>
          <w:sz w:val="28"/>
          <w:szCs w:val="28"/>
        </w:rPr>
        <w:t xml:space="preserve"> особо </w:t>
      </w:r>
      <w:r w:rsidR="006E6A91">
        <w:rPr>
          <w:sz w:val="28"/>
          <w:szCs w:val="28"/>
        </w:rPr>
        <w:t>охраняемых природных территорий</w:t>
      </w:r>
      <w:r w:rsidRPr="00282415">
        <w:rPr>
          <w:sz w:val="28"/>
          <w:szCs w:val="28"/>
        </w:rPr>
        <w:t>, могут быть обжалованы в судебном порядке.</w:t>
      </w:r>
    </w:p>
    <w:p w:rsidR="00282415" w:rsidRPr="00282415" w:rsidRDefault="00282415" w:rsidP="00282415">
      <w:pPr>
        <w:pStyle w:val="ConsPlusNormal"/>
        <w:ind w:firstLine="709"/>
        <w:jc w:val="both"/>
        <w:rPr>
          <w:rFonts w:ascii="Times New Roman" w:hAnsi="Times New Roman" w:cs="Times New Roman"/>
          <w:sz w:val="28"/>
          <w:szCs w:val="28"/>
        </w:rPr>
      </w:pPr>
      <w:r w:rsidRPr="00282415">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6E6A91" w:rsidRPr="006E6A91">
        <w:rPr>
          <w:rFonts w:ascii="Times New Roman" w:hAnsi="Times New Roman" w:cs="Times New Roman"/>
          <w:sz w:val="28"/>
          <w:szCs w:val="28"/>
        </w:rPr>
        <w:t xml:space="preserve">в области охраны и </w:t>
      </w:r>
      <w:proofErr w:type="gramStart"/>
      <w:r w:rsidR="006E6A91" w:rsidRPr="006E6A91">
        <w:rPr>
          <w:rFonts w:ascii="Times New Roman" w:hAnsi="Times New Roman" w:cs="Times New Roman"/>
          <w:sz w:val="28"/>
          <w:szCs w:val="28"/>
        </w:rPr>
        <w:t>использования</w:t>
      </w:r>
      <w:proofErr w:type="gramEnd"/>
      <w:r w:rsidR="006E6A91" w:rsidRPr="006E6A91">
        <w:rPr>
          <w:rFonts w:ascii="Times New Roman" w:hAnsi="Times New Roman" w:cs="Times New Roman"/>
          <w:sz w:val="28"/>
          <w:szCs w:val="28"/>
        </w:rPr>
        <w:t xml:space="preserve"> особо охраняемых природных территорий</w:t>
      </w:r>
      <w:r w:rsidRPr="00282415">
        <w:rPr>
          <w:rFonts w:ascii="Times New Roman" w:hAnsi="Times New Roman" w:cs="Times New Roman"/>
          <w:sz w:val="28"/>
          <w:szCs w:val="28"/>
        </w:rPr>
        <w:t>, не применяется.</w:t>
      </w:r>
    </w:p>
    <w:p w:rsidR="005238CB" w:rsidRPr="000E5F8C" w:rsidRDefault="00282415" w:rsidP="00E071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 </w:t>
      </w:r>
    </w:p>
    <w:p w:rsidR="005238CB" w:rsidRPr="000E5F8C" w:rsidRDefault="005238CB" w:rsidP="00E07122">
      <w:pPr>
        <w:pStyle w:val="14"/>
        <w:ind w:firstLine="709"/>
        <w:jc w:val="both"/>
        <w:rPr>
          <w:rFonts w:ascii="Times New Roman" w:hAnsi="Times New Roman" w:cs="Times New Roman"/>
          <w:color w:val="000000"/>
          <w:sz w:val="28"/>
          <w:szCs w:val="28"/>
        </w:rPr>
      </w:pPr>
    </w:p>
    <w:p w:rsidR="005238CB" w:rsidRPr="000E5F8C" w:rsidRDefault="005238CB" w:rsidP="00E07122">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E07122">
      <w:pPr>
        <w:pStyle w:val="14"/>
        <w:jc w:val="center"/>
        <w:rPr>
          <w:rFonts w:ascii="Times New Roman" w:hAnsi="Times New Roman" w:cs="Times New Roman"/>
          <w:b/>
          <w:bCs/>
          <w:color w:val="000000"/>
          <w:sz w:val="28"/>
          <w:szCs w:val="28"/>
        </w:rPr>
      </w:pPr>
    </w:p>
    <w:p w:rsidR="005238CB" w:rsidRPr="000E5F8C" w:rsidRDefault="005238CB" w:rsidP="00E07122">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340B86" w:rsidRDefault="005238CB" w:rsidP="00E07122">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lastRenderedPageBreak/>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340B86" w:rsidRPr="00340B86">
        <w:rPr>
          <w:rFonts w:ascii="Times New Roman" w:hAnsi="Times New Roman" w:cs="Times New Roman"/>
          <w:bCs/>
          <w:color w:val="000000"/>
          <w:sz w:val="28"/>
          <w:szCs w:val="28"/>
        </w:rPr>
        <w:t xml:space="preserve">советом депутатов </w:t>
      </w:r>
      <w:proofErr w:type="spellStart"/>
      <w:r w:rsidR="00340B86" w:rsidRPr="00340B86">
        <w:rPr>
          <w:rFonts w:ascii="Times New Roman" w:hAnsi="Times New Roman" w:cs="Times New Roman"/>
          <w:bCs/>
          <w:color w:val="000000"/>
          <w:sz w:val="28"/>
          <w:szCs w:val="28"/>
        </w:rPr>
        <w:t>Загривского</w:t>
      </w:r>
      <w:proofErr w:type="spellEnd"/>
      <w:r w:rsidR="00340B86" w:rsidRPr="00340B86">
        <w:rPr>
          <w:rFonts w:ascii="Times New Roman" w:hAnsi="Times New Roman" w:cs="Times New Roman"/>
          <w:bCs/>
          <w:color w:val="000000"/>
          <w:sz w:val="28"/>
          <w:szCs w:val="28"/>
        </w:rPr>
        <w:t xml:space="preserve"> сельского поселения</w:t>
      </w:r>
      <w:r w:rsidR="00340B86">
        <w:rPr>
          <w:rFonts w:ascii="Times New Roman" w:hAnsi="Times New Roman" w:cs="Times New Roman"/>
          <w:bCs/>
          <w:color w:val="000000"/>
          <w:sz w:val="28"/>
          <w:szCs w:val="28"/>
        </w:rPr>
        <w:t xml:space="preserve"> (приложение 1 к Положению)</w:t>
      </w:r>
      <w:r w:rsidR="00340B86" w:rsidRPr="00340B86">
        <w:rPr>
          <w:rFonts w:ascii="Times New Roman" w:hAnsi="Times New Roman" w:cs="Times New Roman"/>
          <w:bCs/>
          <w:color w:val="000000"/>
          <w:sz w:val="28"/>
          <w:szCs w:val="28"/>
        </w:rPr>
        <w:t>.</w:t>
      </w:r>
    </w:p>
    <w:p w:rsidR="005238CB" w:rsidRPr="00340B86" w:rsidRDefault="005238CB" w:rsidP="00E07122">
      <w:pPr>
        <w:pStyle w:val="ConsTitle"/>
        <w:widowControl/>
        <w:jc w:val="both"/>
        <w:rPr>
          <w:rFonts w:ascii="Times New Roman" w:hAnsi="Times New Roman" w:cs="Times New Roman"/>
          <w:b w:val="0"/>
          <w:sz w:val="28"/>
          <w:szCs w:val="28"/>
        </w:rPr>
      </w:pPr>
    </w:p>
    <w:p w:rsidR="005238CB" w:rsidRPr="000E5F8C" w:rsidRDefault="005238CB" w:rsidP="005238CB">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340B86" w:rsidRPr="006E6FE3" w:rsidRDefault="00340B86" w:rsidP="00340B86">
      <w:pPr>
        <w:pStyle w:val="s56"/>
        <w:spacing w:before="0" w:beforeAutospacing="0" w:after="0" w:afterAutospacing="0"/>
        <w:jc w:val="right"/>
      </w:pPr>
      <w:r w:rsidRPr="006E6FE3">
        <w:lastRenderedPageBreak/>
        <w:t xml:space="preserve">Приложение </w:t>
      </w:r>
      <w:r>
        <w:t>1</w:t>
      </w:r>
      <w:r w:rsidRPr="006E6FE3">
        <w:t xml:space="preserve"> к Положению </w:t>
      </w:r>
    </w:p>
    <w:p w:rsidR="00340B86" w:rsidRDefault="00340B86" w:rsidP="00340B86">
      <w:pPr>
        <w:pStyle w:val="s56"/>
        <w:spacing w:before="0" w:beforeAutospacing="0" w:after="0" w:afterAutospacing="0"/>
        <w:jc w:val="right"/>
        <w:rPr>
          <w:rFonts w:eastAsia="Calibri"/>
          <w:iCs/>
        </w:rPr>
      </w:pPr>
      <w:r w:rsidRPr="006E6FE3">
        <w:rPr>
          <w:rFonts w:eastAsia="Calibri"/>
          <w:iCs/>
        </w:rPr>
        <w:t xml:space="preserve">о муниципальном контроле в области охраны </w:t>
      </w:r>
    </w:p>
    <w:p w:rsidR="00340B86" w:rsidRPr="006E6FE3" w:rsidRDefault="00340B86" w:rsidP="00340B86">
      <w:pPr>
        <w:pStyle w:val="s56"/>
        <w:spacing w:before="0" w:beforeAutospacing="0" w:after="0" w:afterAutospacing="0"/>
        <w:jc w:val="right"/>
        <w:rPr>
          <w:vertAlign w:val="superscript"/>
        </w:rPr>
      </w:pPr>
      <w:r w:rsidRPr="006E6FE3">
        <w:rPr>
          <w:rFonts w:eastAsia="Calibri"/>
          <w:iCs/>
        </w:rPr>
        <w:t>и использования особо охраняемых природных территорий</w:t>
      </w:r>
    </w:p>
    <w:p w:rsidR="00340B86" w:rsidRDefault="00340B86" w:rsidP="00340B86">
      <w:pPr>
        <w:pStyle w:val="s56"/>
        <w:spacing w:before="0" w:beforeAutospacing="0" w:after="0" w:afterAutospacing="0"/>
        <w:rPr>
          <w:sz w:val="27"/>
          <w:szCs w:val="27"/>
        </w:rPr>
      </w:pPr>
      <w:r>
        <w:rPr>
          <w:sz w:val="27"/>
          <w:szCs w:val="27"/>
        </w:rPr>
        <w:t> </w:t>
      </w:r>
    </w:p>
    <w:p w:rsidR="00340B86" w:rsidRDefault="00340B86" w:rsidP="00340B86">
      <w:pPr>
        <w:pStyle w:val="s56"/>
        <w:spacing w:before="0" w:beforeAutospacing="0" w:after="0" w:afterAutospacing="0"/>
        <w:rPr>
          <w:sz w:val="27"/>
          <w:szCs w:val="27"/>
        </w:rPr>
      </w:pPr>
      <w:r>
        <w:rPr>
          <w:sz w:val="27"/>
          <w:szCs w:val="27"/>
        </w:rPr>
        <w:t> </w:t>
      </w:r>
    </w:p>
    <w:p w:rsidR="00340B86" w:rsidRDefault="00340B86" w:rsidP="00340B86">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340B86" w:rsidRDefault="00340B86" w:rsidP="00340B86">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684"/>
        <w:gridCol w:w="1127"/>
      </w:tblGrid>
      <w:tr w:rsidR="00340B86" w:rsidTr="009455AE">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340B86" w:rsidTr="009455AE">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05" w:lineRule="atLeast"/>
              <w:ind w:firstLine="390"/>
              <w:rPr>
                <w:color w:val="000000"/>
                <w:sz w:val="18"/>
                <w:szCs w:val="18"/>
              </w:rPr>
            </w:pPr>
            <w:r>
              <w:rPr>
                <w:rStyle w:val="s11"/>
                <w:color w:val="000000"/>
                <w:sz w:val="18"/>
                <w:szCs w:val="18"/>
              </w:rPr>
              <w:t xml:space="preserve">Процент устраненных нарушений из числа выявленных нарушений законодательства в сфере </w:t>
            </w:r>
            <w:r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340B86" w:rsidTr="009455AE">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340B86" w:rsidTr="009455AE">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340B86" w:rsidTr="009455AE">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340B86" w:rsidTr="009455AE">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340B86" w:rsidTr="009455AE">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340B86" w:rsidTr="009455AE">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40B86" w:rsidRDefault="00340B86" w:rsidP="009455AE">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340B86" w:rsidRDefault="00340B86" w:rsidP="00340B86">
      <w:pPr>
        <w:pStyle w:val="s4"/>
        <w:spacing w:before="0" w:beforeAutospacing="0" w:after="0" w:afterAutospacing="0"/>
        <w:jc w:val="center"/>
        <w:rPr>
          <w:sz w:val="27"/>
          <w:szCs w:val="27"/>
        </w:rPr>
      </w:pPr>
      <w:r>
        <w:rPr>
          <w:sz w:val="27"/>
          <w:szCs w:val="27"/>
        </w:rPr>
        <w:t> </w:t>
      </w:r>
    </w:p>
    <w:p w:rsidR="00340B86" w:rsidRDefault="00340B86" w:rsidP="00340B86">
      <w:pPr>
        <w:pStyle w:val="s4"/>
        <w:spacing w:before="0" w:beforeAutospacing="0" w:after="0" w:afterAutospacing="0"/>
        <w:jc w:val="center"/>
        <w:rPr>
          <w:sz w:val="27"/>
          <w:szCs w:val="27"/>
        </w:rPr>
      </w:pPr>
      <w:r>
        <w:rPr>
          <w:rStyle w:val="bumpedfont15"/>
          <w:b/>
          <w:bCs/>
          <w:sz w:val="32"/>
          <w:szCs w:val="32"/>
        </w:rPr>
        <w:t>Индикативные показатели</w:t>
      </w:r>
    </w:p>
    <w:p w:rsidR="00340B86" w:rsidRDefault="00340B86" w:rsidP="00340B86">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302"/>
        <w:gridCol w:w="1218"/>
        <w:gridCol w:w="2494"/>
        <w:gridCol w:w="630"/>
        <w:gridCol w:w="1867"/>
      </w:tblGrid>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7"/>
                <w:bCs/>
                <w:color w:val="000000" w:themeColor="text1"/>
                <w:sz w:val="18"/>
                <w:szCs w:val="18"/>
              </w:rPr>
              <w:t>1.</w:t>
            </w:r>
          </w:p>
        </w:tc>
        <w:tc>
          <w:tcPr>
            <w:tcW w:w="0" w:type="auto"/>
            <w:gridSpan w:val="5"/>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7"/>
                <w:bCs/>
                <w:color w:val="000000" w:themeColor="text1"/>
                <w:sz w:val="18"/>
                <w:szCs w:val="18"/>
              </w:rPr>
              <w:t>Индикативные показатели, характеризующие параметры </w:t>
            </w:r>
          </w:p>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7"/>
                <w:bCs/>
                <w:color w:val="000000" w:themeColor="text1"/>
                <w:sz w:val="18"/>
                <w:szCs w:val="18"/>
              </w:rPr>
              <w:t>проведенных мероприятий</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1.1.</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10"/>
              <w:spacing w:before="0" w:beforeAutospacing="0" w:after="0" w:afterAutospacing="0"/>
              <w:jc w:val="both"/>
              <w:rPr>
                <w:color w:val="000000" w:themeColor="text1"/>
                <w:sz w:val="18"/>
                <w:szCs w:val="18"/>
              </w:rPr>
            </w:pPr>
            <w:r w:rsidRPr="00CC2375">
              <w:rPr>
                <w:rStyle w:val="s68"/>
                <w:color w:val="000000" w:themeColor="text1"/>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spellStart"/>
            <w:r w:rsidRPr="00CC2375">
              <w:rPr>
                <w:rStyle w:val="s68"/>
                <w:color w:val="000000" w:themeColor="text1"/>
                <w:sz w:val="18"/>
                <w:szCs w:val="18"/>
              </w:rPr>
              <w:t>Врз</w:t>
            </w:r>
            <w:proofErr w:type="spellEnd"/>
            <w:r w:rsidRPr="00CC2375">
              <w:rPr>
                <w:rStyle w:val="s68"/>
                <w:color w:val="000000" w:themeColor="text1"/>
                <w:sz w:val="18"/>
                <w:szCs w:val="18"/>
              </w:rPr>
              <w:t> = (</w:t>
            </w:r>
            <w:proofErr w:type="spellStart"/>
            <w:r w:rsidRPr="00CC2375">
              <w:rPr>
                <w:rStyle w:val="s68"/>
                <w:color w:val="000000" w:themeColor="text1"/>
                <w:sz w:val="18"/>
                <w:szCs w:val="18"/>
              </w:rPr>
              <w:t>РЗф</w:t>
            </w:r>
            <w:proofErr w:type="spellEnd"/>
            <w:r w:rsidRPr="00CC2375">
              <w:rPr>
                <w:rStyle w:val="s68"/>
                <w:color w:val="000000" w:themeColor="text1"/>
                <w:sz w:val="18"/>
                <w:szCs w:val="18"/>
              </w:rPr>
              <w:t> / </w:t>
            </w:r>
            <w:proofErr w:type="spellStart"/>
            <w:r w:rsidRPr="00CC2375">
              <w:rPr>
                <w:rStyle w:val="s68"/>
                <w:color w:val="000000" w:themeColor="text1"/>
                <w:sz w:val="18"/>
                <w:szCs w:val="18"/>
              </w:rPr>
              <w:t>РЗп</w:t>
            </w:r>
            <w:proofErr w:type="spellEnd"/>
            <w:r w:rsidRPr="00CC2375">
              <w:rPr>
                <w:rStyle w:val="s68"/>
                <w:color w:val="000000" w:themeColor="text1"/>
                <w:sz w:val="18"/>
                <w:szCs w:val="18"/>
              </w:rPr>
              <w:t xml:space="preserve">) </w:t>
            </w:r>
            <w:proofErr w:type="spellStart"/>
            <w:r w:rsidRPr="00CC2375">
              <w:rPr>
                <w:rStyle w:val="s68"/>
                <w:color w:val="000000" w:themeColor="text1"/>
                <w:sz w:val="18"/>
                <w:szCs w:val="18"/>
              </w:rPr>
              <w:t>x</w:t>
            </w:r>
            <w:proofErr w:type="spellEnd"/>
            <w:r w:rsidRPr="00CC2375">
              <w:rPr>
                <w:rStyle w:val="s68"/>
                <w:color w:val="000000" w:themeColor="text1"/>
                <w:sz w:val="18"/>
                <w:szCs w:val="18"/>
              </w:rPr>
              <w:t xml:space="preserve"> 100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Врз</w:t>
            </w:r>
            <w:proofErr w:type="spellEnd"/>
            <w:r w:rsidRPr="00CC2375">
              <w:rPr>
                <w:rStyle w:val="s68"/>
                <w:color w:val="000000" w:themeColor="text1"/>
                <w:sz w:val="18"/>
                <w:szCs w:val="18"/>
              </w:rPr>
              <w:t> - выполняемость плановых  заданий (осмотров) %</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РЗф</w:t>
            </w:r>
            <w:proofErr w:type="spellEnd"/>
            <w:r w:rsidRPr="00CC2375">
              <w:rPr>
                <w:rStyle w:val="s68"/>
                <w:color w:val="000000" w:themeColor="text1"/>
                <w:sz w:val="18"/>
                <w:szCs w:val="18"/>
              </w:rPr>
              <w:t> </w:t>
            </w:r>
            <w:proofErr w:type="gramStart"/>
            <w:r w:rsidRPr="00CC2375">
              <w:rPr>
                <w:rStyle w:val="s68"/>
                <w:color w:val="000000" w:themeColor="text1"/>
                <w:sz w:val="18"/>
                <w:szCs w:val="18"/>
              </w:rPr>
              <w:t>-к</w:t>
            </w:r>
            <w:proofErr w:type="gramEnd"/>
            <w:r w:rsidRPr="00CC2375">
              <w:rPr>
                <w:rStyle w:val="s68"/>
                <w:color w:val="000000" w:themeColor="text1"/>
                <w:sz w:val="18"/>
                <w:szCs w:val="18"/>
              </w:rPr>
              <w:t>оличество проведенных плановых  заданий (осмотров)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РЗп</w:t>
            </w:r>
            <w:proofErr w:type="spellEnd"/>
            <w:r w:rsidRPr="00CC2375">
              <w:rPr>
                <w:rStyle w:val="s68"/>
                <w:color w:val="000000" w:themeColor="text1"/>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Утвержденные плановые задания (осмотры)</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1.2.</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spellStart"/>
            <w:r w:rsidRPr="00CC2375">
              <w:rPr>
                <w:rStyle w:val="s68"/>
                <w:color w:val="000000" w:themeColor="text1"/>
                <w:sz w:val="18"/>
                <w:szCs w:val="18"/>
              </w:rPr>
              <w:t>Ввн</w:t>
            </w:r>
            <w:proofErr w:type="spellEnd"/>
            <w:r w:rsidRPr="00CC2375">
              <w:rPr>
                <w:rStyle w:val="s68"/>
                <w:color w:val="000000" w:themeColor="text1"/>
                <w:sz w:val="18"/>
                <w:szCs w:val="18"/>
              </w:rPr>
              <w:t> = (</w:t>
            </w:r>
            <w:proofErr w:type="spellStart"/>
            <w:r w:rsidRPr="00CC2375">
              <w:rPr>
                <w:rStyle w:val="s68"/>
                <w:color w:val="000000" w:themeColor="text1"/>
                <w:sz w:val="18"/>
                <w:szCs w:val="18"/>
              </w:rPr>
              <w:t>Рф</w:t>
            </w:r>
            <w:proofErr w:type="spellEnd"/>
            <w:r w:rsidRPr="00CC2375">
              <w:rPr>
                <w:rStyle w:val="s68"/>
                <w:color w:val="000000" w:themeColor="text1"/>
                <w:sz w:val="18"/>
                <w:szCs w:val="18"/>
              </w:rPr>
              <w:t> / </w:t>
            </w:r>
            <w:proofErr w:type="spellStart"/>
            <w:r w:rsidRPr="00CC2375">
              <w:rPr>
                <w:rStyle w:val="s68"/>
                <w:color w:val="000000" w:themeColor="text1"/>
                <w:sz w:val="18"/>
                <w:szCs w:val="18"/>
              </w:rPr>
              <w:t>Рп</w:t>
            </w:r>
            <w:proofErr w:type="spellEnd"/>
            <w:r w:rsidRPr="00CC2375">
              <w:rPr>
                <w:rStyle w:val="s68"/>
                <w:color w:val="000000" w:themeColor="text1"/>
                <w:sz w:val="18"/>
                <w:szCs w:val="18"/>
              </w:rPr>
              <w:t xml:space="preserve">) </w:t>
            </w:r>
            <w:proofErr w:type="spellStart"/>
            <w:r w:rsidRPr="00CC2375">
              <w:rPr>
                <w:rStyle w:val="s68"/>
                <w:color w:val="000000" w:themeColor="text1"/>
                <w:sz w:val="18"/>
                <w:szCs w:val="18"/>
              </w:rPr>
              <w:t>x</w:t>
            </w:r>
            <w:proofErr w:type="spellEnd"/>
            <w:r w:rsidRPr="00CC2375">
              <w:rPr>
                <w:rStyle w:val="s68"/>
                <w:color w:val="000000" w:themeColor="text1"/>
                <w:sz w:val="18"/>
                <w:szCs w:val="18"/>
              </w:rPr>
              <w:t xml:space="preserve"> 100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Ввн</w:t>
            </w:r>
            <w:proofErr w:type="spellEnd"/>
            <w:r w:rsidRPr="00CC2375">
              <w:rPr>
                <w:rStyle w:val="s68"/>
                <w:color w:val="000000" w:themeColor="text1"/>
                <w:sz w:val="18"/>
                <w:szCs w:val="18"/>
              </w:rPr>
              <w:t> - выполняемость внеплановых проверок</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Рф</w:t>
            </w:r>
            <w:proofErr w:type="spellEnd"/>
            <w:r w:rsidRPr="00CC2375">
              <w:rPr>
                <w:rStyle w:val="s68"/>
                <w:color w:val="000000" w:themeColor="text1"/>
                <w:sz w:val="18"/>
                <w:szCs w:val="18"/>
              </w:rPr>
              <w:t> - количество проведенных внеплановых проверок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Рп</w:t>
            </w:r>
            <w:proofErr w:type="spellEnd"/>
            <w:r w:rsidRPr="00CC2375">
              <w:rPr>
                <w:rStyle w:val="s68"/>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Письма и жалобы, поступившие в Контрольный орган</w:t>
            </w:r>
          </w:p>
        </w:tc>
      </w:tr>
      <w:tr w:rsidR="00340B86" w:rsidTr="009455AE">
        <w:trPr>
          <w:trHeight w:val="1905"/>
        </w:trPr>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1.3.</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gramStart"/>
            <w:r w:rsidRPr="00CC2375">
              <w:rPr>
                <w:rStyle w:val="s68"/>
                <w:color w:val="000000" w:themeColor="text1"/>
                <w:sz w:val="18"/>
                <w:szCs w:val="18"/>
              </w:rPr>
              <w:t>Ж</w:t>
            </w:r>
            <w:proofErr w:type="gramEnd"/>
            <w:r w:rsidRPr="00CC2375">
              <w:rPr>
                <w:rStyle w:val="s68"/>
                <w:color w:val="000000" w:themeColor="text1"/>
                <w:sz w:val="18"/>
                <w:szCs w:val="18"/>
              </w:rPr>
              <w:t> </w:t>
            </w:r>
            <w:proofErr w:type="spellStart"/>
            <w:r w:rsidRPr="00CC2375">
              <w:rPr>
                <w:rStyle w:val="s68"/>
                <w:color w:val="000000" w:themeColor="text1"/>
                <w:sz w:val="18"/>
                <w:szCs w:val="18"/>
              </w:rPr>
              <w:t>x</w:t>
            </w:r>
            <w:proofErr w:type="spellEnd"/>
            <w:r w:rsidRPr="00CC2375">
              <w:rPr>
                <w:rStyle w:val="s68"/>
                <w:color w:val="000000" w:themeColor="text1"/>
                <w:sz w:val="18"/>
                <w:szCs w:val="18"/>
              </w:rPr>
              <w:t xml:space="preserve"> 100 / </w:t>
            </w:r>
            <w:proofErr w:type="spellStart"/>
            <w:r w:rsidRPr="00CC2375">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gramStart"/>
            <w:r w:rsidRPr="00CC2375">
              <w:rPr>
                <w:rStyle w:val="s68"/>
                <w:color w:val="000000" w:themeColor="text1"/>
                <w:sz w:val="18"/>
                <w:szCs w:val="18"/>
              </w:rPr>
              <w:t>Ж</w:t>
            </w:r>
            <w:proofErr w:type="gramEnd"/>
            <w:r w:rsidRPr="00CC2375">
              <w:rPr>
                <w:rStyle w:val="s68"/>
                <w:color w:val="000000" w:themeColor="text1"/>
                <w:sz w:val="18"/>
                <w:szCs w:val="18"/>
              </w:rPr>
              <w:t> - количество жалоб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Пф</w:t>
            </w:r>
            <w:proofErr w:type="spellEnd"/>
            <w:r w:rsidRPr="00CC2375">
              <w:rPr>
                <w:rStyle w:val="s68"/>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1.4.</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spellStart"/>
            <w:proofErr w:type="gramStart"/>
            <w:r w:rsidRPr="00CC2375">
              <w:rPr>
                <w:rStyle w:val="s68"/>
                <w:color w:val="000000" w:themeColor="text1"/>
                <w:sz w:val="18"/>
                <w:szCs w:val="18"/>
              </w:rPr>
              <w:t>Пн</w:t>
            </w:r>
            <w:proofErr w:type="spellEnd"/>
            <w:proofErr w:type="gramEnd"/>
            <w:r w:rsidRPr="00CC2375">
              <w:rPr>
                <w:rStyle w:val="s68"/>
                <w:color w:val="000000" w:themeColor="text1"/>
                <w:sz w:val="18"/>
                <w:szCs w:val="18"/>
              </w:rPr>
              <w:t> </w:t>
            </w:r>
            <w:proofErr w:type="spellStart"/>
            <w:r w:rsidRPr="00CC2375">
              <w:rPr>
                <w:rStyle w:val="s68"/>
                <w:color w:val="000000" w:themeColor="text1"/>
                <w:sz w:val="18"/>
                <w:szCs w:val="18"/>
              </w:rPr>
              <w:t>x</w:t>
            </w:r>
            <w:proofErr w:type="spellEnd"/>
            <w:r w:rsidRPr="00CC2375">
              <w:rPr>
                <w:rStyle w:val="s68"/>
                <w:color w:val="000000" w:themeColor="text1"/>
                <w:sz w:val="18"/>
                <w:szCs w:val="18"/>
              </w:rPr>
              <w:t xml:space="preserve"> 100 / </w:t>
            </w:r>
            <w:proofErr w:type="spellStart"/>
            <w:r w:rsidRPr="00CC2375">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spellStart"/>
            <w:proofErr w:type="gramStart"/>
            <w:r w:rsidRPr="00CC2375">
              <w:rPr>
                <w:rStyle w:val="s68"/>
                <w:color w:val="000000" w:themeColor="text1"/>
                <w:sz w:val="18"/>
                <w:szCs w:val="18"/>
              </w:rPr>
              <w:t>Пн</w:t>
            </w:r>
            <w:proofErr w:type="spellEnd"/>
            <w:proofErr w:type="gramEnd"/>
            <w:r w:rsidRPr="00CC2375">
              <w:rPr>
                <w:rStyle w:val="s68"/>
                <w:color w:val="000000" w:themeColor="text1"/>
                <w:sz w:val="18"/>
                <w:szCs w:val="18"/>
              </w:rPr>
              <w:t> - количество проверок, признанных недействительными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Пф</w:t>
            </w:r>
            <w:proofErr w:type="spellEnd"/>
            <w:r w:rsidRPr="00CC2375">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1.5.</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spellStart"/>
            <w:r w:rsidRPr="00CC2375">
              <w:rPr>
                <w:rStyle w:val="s68"/>
                <w:color w:val="000000" w:themeColor="text1"/>
                <w:sz w:val="18"/>
                <w:szCs w:val="18"/>
              </w:rPr>
              <w:t>Кзо</w:t>
            </w:r>
            <w:proofErr w:type="spellEnd"/>
            <w:r w:rsidRPr="00CC2375">
              <w:rPr>
                <w:rStyle w:val="s68"/>
                <w:color w:val="000000" w:themeColor="text1"/>
                <w:sz w:val="18"/>
                <w:szCs w:val="18"/>
              </w:rPr>
              <w:t> </w:t>
            </w:r>
            <w:proofErr w:type="spellStart"/>
            <w:r w:rsidRPr="00CC2375">
              <w:rPr>
                <w:rStyle w:val="s68"/>
                <w:color w:val="000000" w:themeColor="text1"/>
                <w:sz w:val="18"/>
                <w:szCs w:val="18"/>
              </w:rPr>
              <w:t>х</w:t>
            </w:r>
            <w:proofErr w:type="spellEnd"/>
            <w:r w:rsidRPr="00CC2375">
              <w:rPr>
                <w:rStyle w:val="s68"/>
                <w:color w:val="000000" w:themeColor="text1"/>
                <w:sz w:val="18"/>
                <w:szCs w:val="18"/>
              </w:rPr>
              <w:t xml:space="preserve"> 100 / </w:t>
            </w:r>
            <w:proofErr w:type="spellStart"/>
            <w:r w:rsidRPr="00CC2375">
              <w:rPr>
                <w:rStyle w:val="s68"/>
                <w:color w:val="000000" w:themeColor="text1"/>
                <w:sz w:val="18"/>
                <w:szCs w:val="18"/>
              </w:rPr>
              <w:t>Кпз</w:t>
            </w:r>
            <w:proofErr w:type="spellEnd"/>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Кзо</w:t>
            </w:r>
            <w:proofErr w:type="spellEnd"/>
            <w:r w:rsidRPr="00CC2375">
              <w:rPr>
                <w:rStyle w:val="s68"/>
                <w:color w:val="000000" w:themeColor="text1"/>
                <w:sz w:val="18"/>
                <w:szCs w:val="18"/>
              </w:rPr>
              <w:t> - количество заявлений, по которым пришел отказ в согласовании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Кпз</w:t>
            </w:r>
            <w:proofErr w:type="spellEnd"/>
            <w:r w:rsidRPr="00CC2375">
              <w:rPr>
                <w:rStyle w:val="s68"/>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lastRenderedPageBreak/>
              <w:t>1.6.</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spellStart"/>
            <w:r w:rsidRPr="00CC2375">
              <w:rPr>
                <w:rStyle w:val="s68"/>
                <w:color w:val="000000" w:themeColor="text1"/>
                <w:sz w:val="18"/>
                <w:szCs w:val="18"/>
              </w:rPr>
              <w:t>Кнм</w:t>
            </w:r>
            <w:proofErr w:type="spellEnd"/>
            <w:r w:rsidRPr="00CC2375">
              <w:rPr>
                <w:rStyle w:val="s68"/>
                <w:color w:val="000000" w:themeColor="text1"/>
                <w:sz w:val="18"/>
                <w:szCs w:val="18"/>
              </w:rPr>
              <w:t> </w:t>
            </w:r>
            <w:proofErr w:type="spellStart"/>
            <w:r w:rsidRPr="00CC2375">
              <w:rPr>
                <w:rStyle w:val="s68"/>
                <w:color w:val="000000" w:themeColor="text1"/>
                <w:sz w:val="18"/>
                <w:szCs w:val="18"/>
              </w:rPr>
              <w:t>х</w:t>
            </w:r>
            <w:proofErr w:type="spellEnd"/>
            <w:r w:rsidRPr="00CC2375">
              <w:rPr>
                <w:rStyle w:val="s68"/>
                <w:color w:val="000000" w:themeColor="text1"/>
                <w:sz w:val="18"/>
                <w:szCs w:val="18"/>
              </w:rPr>
              <w:t xml:space="preserve"> 100 / </w:t>
            </w:r>
            <w:proofErr w:type="spellStart"/>
            <w:r w:rsidRPr="00CC2375">
              <w:rPr>
                <w:rStyle w:val="s68"/>
                <w:color w:val="000000" w:themeColor="text1"/>
                <w:sz w:val="18"/>
                <w:szCs w:val="18"/>
              </w:rPr>
              <w:t>Квн</w:t>
            </w:r>
            <w:proofErr w:type="spellEnd"/>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К нм - количество материалов, направленных в уполномоченные органы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Квн</w:t>
            </w:r>
            <w:proofErr w:type="spellEnd"/>
            <w:r w:rsidRPr="00CC2375">
              <w:rPr>
                <w:rStyle w:val="s68"/>
                <w:color w:val="000000" w:themeColor="text1"/>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1.7.</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Шт.</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7"/>
                <w:bCs/>
                <w:color w:val="000000" w:themeColor="text1"/>
                <w:sz w:val="18"/>
                <w:szCs w:val="18"/>
              </w:rPr>
              <w:t>2.</w:t>
            </w:r>
          </w:p>
        </w:tc>
        <w:tc>
          <w:tcPr>
            <w:tcW w:w="0" w:type="auto"/>
            <w:gridSpan w:val="5"/>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7"/>
                <w:bCs/>
                <w:color w:val="000000" w:themeColor="text1"/>
                <w:sz w:val="18"/>
                <w:szCs w:val="18"/>
              </w:rPr>
              <w:t>Индикативные показатели, характеризующие объем задействованных трудовых ресурсов</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2.1.</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Чел.</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r w:rsidR="00340B86" w:rsidTr="009455AE">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r w:rsidRPr="00CC2375">
              <w:rPr>
                <w:rStyle w:val="s68"/>
                <w:color w:val="000000" w:themeColor="text1"/>
                <w:sz w:val="18"/>
                <w:szCs w:val="18"/>
              </w:rPr>
              <w:t>2.2.</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rStyle w:val="s68"/>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4"/>
              <w:spacing w:before="0" w:beforeAutospacing="0" w:after="0" w:afterAutospacing="0"/>
              <w:jc w:val="center"/>
              <w:rPr>
                <w:color w:val="000000" w:themeColor="text1"/>
                <w:sz w:val="18"/>
                <w:szCs w:val="18"/>
              </w:rPr>
            </w:pPr>
            <w:proofErr w:type="gramStart"/>
            <w:r w:rsidRPr="00CC2375">
              <w:rPr>
                <w:rStyle w:val="s68"/>
                <w:color w:val="000000" w:themeColor="text1"/>
                <w:sz w:val="18"/>
                <w:szCs w:val="18"/>
              </w:rPr>
              <w:t>Км</w:t>
            </w:r>
            <w:proofErr w:type="gramEnd"/>
            <w:r w:rsidRPr="00CC2375">
              <w:rPr>
                <w:rStyle w:val="s68"/>
                <w:color w:val="000000" w:themeColor="text1"/>
                <w:sz w:val="18"/>
                <w:szCs w:val="18"/>
              </w:rPr>
              <w:t xml:space="preserve"> / </w:t>
            </w:r>
            <w:proofErr w:type="spellStart"/>
            <w:r w:rsidRPr="00CC2375">
              <w:rPr>
                <w:rStyle w:val="s68"/>
                <w:color w:val="000000" w:themeColor="text1"/>
                <w:sz w:val="18"/>
                <w:szCs w:val="18"/>
              </w:rPr>
              <w:t>Кр=</w:t>
            </w:r>
            <w:proofErr w:type="spellEnd"/>
            <w:r w:rsidRPr="00CC2375">
              <w:rPr>
                <w:rStyle w:val="s68"/>
                <w:color w:val="000000" w:themeColor="text1"/>
                <w:sz w:val="18"/>
                <w:szCs w:val="18"/>
              </w:rPr>
              <w:t> </w:t>
            </w:r>
            <w:proofErr w:type="spellStart"/>
            <w:r w:rsidRPr="00CC2375">
              <w:rPr>
                <w:rStyle w:val="s68"/>
                <w:color w:val="000000" w:themeColor="text1"/>
                <w:sz w:val="18"/>
                <w:szCs w:val="18"/>
              </w:rPr>
              <w:t>Нк</w:t>
            </w:r>
            <w:proofErr w:type="spellEnd"/>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proofErr w:type="gramStart"/>
            <w:r w:rsidRPr="00CC2375">
              <w:rPr>
                <w:rStyle w:val="s68"/>
                <w:color w:val="000000" w:themeColor="text1"/>
                <w:sz w:val="18"/>
                <w:szCs w:val="18"/>
              </w:rPr>
              <w:t>Км</w:t>
            </w:r>
            <w:proofErr w:type="gramEnd"/>
            <w:r w:rsidRPr="00CC2375">
              <w:rPr>
                <w:rStyle w:val="s68"/>
                <w:color w:val="000000" w:themeColor="text1"/>
                <w:sz w:val="18"/>
                <w:szCs w:val="18"/>
              </w:rPr>
              <w:t> - количество контрольных мероприятий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Кр</w:t>
            </w:r>
            <w:proofErr w:type="spellEnd"/>
            <w:r w:rsidRPr="00CC2375">
              <w:rPr>
                <w:rStyle w:val="s68"/>
                <w:color w:val="000000" w:themeColor="text1"/>
                <w:sz w:val="18"/>
                <w:szCs w:val="18"/>
              </w:rPr>
              <w:t> - количество работников органа муниципального контроля (ед.)</w:t>
            </w:r>
          </w:p>
          <w:p w:rsidR="00340B86" w:rsidRPr="00CC2375" w:rsidRDefault="00340B86" w:rsidP="009455AE">
            <w:pPr>
              <w:pStyle w:val="s7"/>
              <w:spacing w:before="0" w:beforeAutospacing="0" w:after="0" w:afterAutospacing="0"/>
              <w:rPr>
                <w:color w:val="000000" w:themeColor="text1"/>
                <w:sz w:val="18"/>
                <w:szCs w:val="18"/>
              </w:rPr>
            </w:pPr>
            <w:proofErr w:type="spellStart"/>
            <w:r w:rsidRPr="00CC2375">
              <w:rPr>
                <w:rStyle w:val="s68"/>
                <w:color w:val="000000" w:themeColor="text1"/>
                <w:sz w:val="18"/>
                <w:szCs w:val="18"/>
              </w:rPr>
              <w:t>Нк</w:t>
            </w:r>
            <w:proofErr w:type="spellEnd"/>
            <w:r w:rsidRPr="00CC2375">
              <w:rPr>
                <w:rStyle w:val="s68"/>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c>
          <w:tcPr>
            <w:tcW w:w="0" w:type="auto"/>
            <w:shd w:val="clear" w:color="auto" w:fill="FFFFFF"/>
            <w:tcMar>
              <w:top w:w="15" w:type="dxa"/>
              <w:left w:w="105" w:type="dxa"/>
              <w:bottom w:w="15" w:type="dxa"/>
              <w:right w:w="105" w:type="dxa"/>
            </w:tcMar>
            <w:hideMark/>
          </w:tcPr>
          <w:p w:rsidR="00340B86" w:rsidRPr="00CC2375" w:rsidRDefault="00340B86" w:rsidP="009455AE">
            <w:pPr>
              <w:pStyle w:val="s7"/>
              <w:spacing w:before="0" w:beforeAutospacing="0" w:after="0" w:afterAutospacing="0"/>
              <w:rPr>
                <w:color w:val="000000" w:themeColor="text1"/>
                <w:sz w:val="18"/>
                <w:szCs w:val="18"/>
              </w:rPr>
            </w:pPr>
            <w:r w:rsidRPr="00CC2375">
              <w:rPr>
                <w:color w:val="000000" w:themeColor="text1"/>
                <w:sz w:val="18"/>
                <w:szCs w:val="18"/>
              </w:rPr>
              <w:t> </w:t>
            </w:r>
          </w:p>
        </w:tc>
      </w:tr>
    </w:tbl>
    <w:p w:rsidR="00340B86" w:rsidRDefault="00340B86" w:rsidP="00340B86"/>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340B86" w:rsidRDefault="00340B86" w:rsidP="005238CB">
      <w:pPr>
        <w:jc w:val="center"/>
        <w:rPr>
          <w:b/>
          <w:color w:val="000000"/>
          <w:sz w:val="28"/>
          <w:szCs w:val="28"/>
        </w:rPr>
      </w:pPr>
    </w:p>
    <w:p w:rsidR="005238CB" w:rsidRPr="000E5F8C" w:rsidRDefault="005238CB" w:rsidP="005238CB">
      <w:pPr>
        <w:jc w:val="center"/>
        <w:rPr>
          <w:b/>
          <w:color w:val="000000"/>
          <w:sz w:val="28"/>
          <w:szCs w:val="28"/>
        </w:rPr>
      </w:pPr>
      <w:r w:rsidRPr="000E5F8C">
        <w:rPr>
          <w:b/>
          <w:color w:val="000000"/>
          <w:sz w:val="28"/>
          <w:szCs w:val="28"/>
        </w:rPr>
        <w:lastRenderedPageBreak/>
        <w:t xml:space="preserve">Пояснительная записка </w:t>
      </w:r>
    </w:p>
    <w:p w:rsidR="005238CB" w:rsidRPr="000E5F8C" w:rsidRDefault="005238CB" w:rsidP="005238CB">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rsidR="005238CB" w:rsidRPr="000E5F8C" w:rsidRDefault="005238CB" w:rsidP="005238CB">
      <w:pPr>
        <w:spacing w:line="360" w:lineRule="auto"/>
        <w:jc w:val="center"/>
        <w:rPr>
          <w:color w:val="000000"/>
          <w:sz w:val="28"/>
          <w:szCs w:val="28"/>
        </w:rPr>
      </w:pP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color w:val="000000"/>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0E5F8C">
        <w:rPr>
          <w:color w:val="000000"/>
          <w:sz w:val="28"/>
          <w:szCs w:val="28"/>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Как правило, при заключении вышеназванных соглашений о передаче </w:t>
      </w:r>
      <w:r w:rsidRPr="000E5F8C">
        <w:rPr>
          <w:color w:val="000000"/>
          <w:sz w:val="28"/>
          <w:szCs w:val="28"/>
          <w:shd w:val="clear" w:color="auto" w:fill="FFFFFF"/>
        </w:rPr>
        <w:lastRenderedPageBreak/>
        <w:t xml:space="preserve">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r>
      <w:r w:rsidRPr="000E5F8C">
        <w:rPr>
          <w:color w:val="000000"/>
          <w:sz w:val="28"/>
          <w:szCs w:val="28"/>
          <w:shd w:val="clear" w:color="auto" w:fill="FFFFFF"/>
        </w:rPr>
        <w:lastRenderedPageBreak/>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5238CB" w:rsidRPr="000E5F8C" w:rsidRDefault="005238CB" w:rsidP="005238CB">
      <w:pPr>
        <w:suppressAutoHyphens/>
        <w:snapToGrid w:val="0"/>
        <w:spacing w:line="360" w:lineRule="auto"/>
        <w:ind w:firstLine="709"/>
        <w:jc w:val="both"/>
        <w:rPr>
          <w:rFonts w:eastAsia="Calibri"/>
          <w:bCs/>
          <w:sz w:val="28"/>
          <w:szCs w:val="28"/>
          <w:lang w:eastAsia="en-US"/>
        </w:rPr>
      </w:pPr>
      <w:r w:rsidRPr="000E5F8C">
        <w:rPr>
          <w:color w:val="000000"/>
          <w:sz w:val="28"/>
          <w:szCs w:val="28"/>
          <w:lang w:eastAsia="zh-CN"/>
        </w:rPr>
        <w:t>5) обязательных требований о недопущении н</w:t>
      </w:r>
      <w:r w:rsidRPr="000E5F8C">
        <w:rPr>
          <w:rFonts w:eastAsia="Calibri"/>
          <w:bCs/>
          <w:sz w:val="28"/>
          <w:szCs w:val="28"/>
          <w:lang w:eastAsia="en-US"/>
        </w:rPr>
        <w:t xml:space="preserve">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w:t>
      </w:r>
      <w:r w:rsidRPr="000E5F8C">
        <w:rPr>
          <w:rFonts w:eastAsia="Calibri"/>
          <w:bCs/>
          <w:sz w:val="28"/>
          <w:szCs w:val="28"/>
          <w:lang w:eastAsia="en-US"/>
        </w:rPr>
        <w:lastRenderedPageBreak/>
        <w:t>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5238CB" w:rsidRPr="000E5F8C" w:rsidRDefault="005238CB" w:rsidP="005238CB">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rsidR="005238CB" w:rsidRPr="000E5F8C" w:rsidRDefault="005238CB" w:rsidP="005238CB">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bCs/>
          <w:color w:val="000000"/>
          <w:sz w:val="28"/>
          <w:szCs w:val="28"/>
          <w:shd w:val="clear" w:color="auto" w:fill="FFFFFF"/>
        </w:rPr>
        <w:t xml:space="preserve">Меры стимулирования добросовестности и </w:t>
      </w:r>
      <w:proofErr w:type="spellStart"/>
      <w:r w:rsidRPr="000E5F8C">
        <w:rPr>
          <w:bCs/>
          <w:color w:val="000000"/>
          <w:sz w:val="28"/>
          <w:szCs w:val="28"/>
          <w:shd w:val="clear" w:color="auto" w:fill="FFFFFF"/>
        </w:rPr>
        <w:t>самообследование</w:t>
      </w:r>
      <w:proofErr w:type="spellEnd"/>
      <w:r w:rsidRPr="000E5F8C">
        <w:rPr>
          <w:bCs/>
          <w:color w:val="000000"/>
          <w:sz w:val="28"/>
          <w:szCs w:val="28"/>
          <w:shd w:val="clear" w:color="auto" w:fill="FFFFFF"/>
        </w:rPr>
        <w:t xml:space="preserve"> в качестве профилактических мероприятий Положением не установлены</w:t>
      </w:r>
      <w:r w:rsidRPr="000E5F8C">
        <w:rPr>
          <w:color w:val="000000"/>
          <w:sz w:val="28"/>
          <w:szCs w:val="28"/>
          <w:shd w:val="clear" w:color="auto" w:fill="FFFFFF"/>
        </w:rPr>
        <w:t>.</w:t>
      </w:r>
    </w:p>
    <w:p w:rsidR="005238CB" w:rsidRPr="001F141A"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rsidR="005238CB" w:rsidRPr="001F141A" w:rsidRDefault="005238CB" w:rsidP="005238CB">
      <w:pPr>
        <w:suppressAutoHyphens/>
        <w:snapToGrid w:val="0"/>
        <w:spacing w:line="360" w:lineRule="auto"/>
        <w:ind w:firstLine="709"/>
        <w:jc w:val="both"/>
        <w:rPr>
          <w:b/>
          <w:color w:val="000000"/>
          <w:sz w:val="28"/>
          <w:szCs w:val="28"/>
          <w:lang w:eastAsia="zh-CN"/>
        </w:rPr>
      </w:pPr>
    </w:p>
    <w:p w:rsidR="005238CB" w:rsidRPr="001F141A" w:rsidRDefault="005238CB" w:rsidP="005238CB"/>
    <w:p w:rsidR="005238CB" w:rsidRPr="00D16ADB" w:rsidRDefault="005238CB" w:rsidP="005238CB">
      <w:pPr>
        <w:pStyle w:val="ConsPlusNormal"/>
        <w:spacing w:line="360" w:lineRule="auto"/>
        <w:ind w:firstLine="0"/>
        <w:jc w:val="center"/>
        <w:rPr>
          <w:rFonts w:ascii="Times New Roman" w:hAnsi="Times New Roman" w:cs="Times New Roman"/>
          <w:color w:val="000000"/>
          <w:sz w:val="28"/>
          <w:szCs w:val="28"/>
        </w:rPr>
      </w:pPr>
    </w:p>
    <w:p w:rsidR="00915CD9" w:rsidRDefault="000D56D6"/>
    <w:sectPr w:rsidR="00915CD9" w:rsidSect="00E07122">
      <w:headerReference w:type="even" r:id="rId14"/>
      <w:headerReference w:type="default" r:id="rId15"/>
      <w:pgSz w:w="11906" w:h="16838"/>
      <w:pgMar w:top="426"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D6" w:rsidRDefault="000D56D6" w:rsidP="005238CB">
      <w:r>
        <w:separator/>
      </w:r>
    </w:p>
  </w:endnote>
  <w:endnote w:type="continuationSeparator" w:id="0">
    <w:p w:rsidR="000D56D6" w:rsidRDefault="000D56D6"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D6" w:rsidRDefault="000D56D6" w:rsidP="005238CB">
      <w:r>
        <w:separator/>
      </w:r>
    </w:p>
  </w:footnote>
  <w:footnote w:type="continuationSeparator" w:id="0">
    <w:p w:rsidR="000D56D6" w:rsidRDefault="000D56D6"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629F2"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0D56D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629F2"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6E6A91">
      <w:rPr>
        <w:rStyle w:val="afb"/>
        <w:noProof/>
      </w:rPr>
      <w:t>15</w:t>
    </w:r>
    <w:r>
      <w:rPr>
        <w:rStyle w:val="afb"/>
      </w:rPr>
      <w:fldChar w:fldCharType="end"/>
    </w:r>
  </w:p>
  <w:p w:rsidR="00E90F25" w:rsidRDefault="000D56D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38CB"/>
    <w:rsid w:val="000D56D6"/>
    <w:rsid w:val="000F38B7"/>
    <w:rsid w:val="001B5653"/>
    <w:rsid w:val="0022247B"/>
    <w:rsid w:val="00282415"/>
    <w:rsid w:val="00340B86"/>
    <w:rsid w:val="003E6099"/>
    <w:rsid w:val="004459EC"/>
    <w:rsid w:val="004B6F29"/>
    <w:rsid w:val="005238CB"/>
    <w:rsid w:val="00530FC4"/>
    <w:rsid w:val="00627671"/>
    <w:rsid w:val="006C403D"/>
    <w:rsid w:val="006E6A91"/>
    <w:rsid w:val="00935631"/>
    <w:rsid w:val="009D07EB"/>
    <w:rsid w:val="00B629F2"/>
    <w:rsid w:val="00B73865"/>
    <w:rsid w:val="00E07122"/>
    <w:rsid w:val="00E8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340B86"/>
    <w:pPr>
      <w:spacing w:before="100" w:beforeAutospacing="1" w:after="100" w:afterAutospacing="1"/>
    </w:pPr>
    <w:rPr>
      <w:rFonts w:eastAsiaTheme="minorHAnsi"/>
    </w:rPr>
  </w:style>
  <w:style w:type="paragraph" w:customStyle="1" w:styleId="s7">
    <w:name w:val="s7"/>
    <w:basedOn w:val="a"/>
    <w:rsid w:val="00340B86"/>
    <w:pPr>
      <w:spacing w:before="100" w:beforeAutospacing="1" w:after="100" w:afterAutospacing="1"/>
    </w:pPr>
    <w:rPr>
      <w:rFonts w:eastAsiaTheme="minorHAnsi"/>
    </w:rPr>
  </w:style>
  <w:style w:type="paragraph" w:customStyle="1" w:styleId="s10">
    <w:name w:val="s10"/>
    <w:basedOn w:val="a"/>
    <w:rsid w:val="00340B86"/>
    <w:pPr>
      <w:spacing w:before="100" w:beforeAutospacing="1" w:after="100" w:afterAutospacing="1"/>
    </w:pPr>
    <w:rPr>
      <w:rFonts w:eastAsiaTheme="minorHAnsi"/>
    </w:rPr>
  </w:style>
  <w:style w:type="paragraph" w:customStyle="1" w:styleId="s33">
    <w:name w:val="s33"/>
    <w:basedOn w:val="a"/>
    <w:rsid w:val="00340B86"/>
    <w:pPr>
      <w:spacing w:before="100" w:beforeAutospacing="1" w:after="100" w:afterAutospacing="1"/>
    </w:pPr>
    <w:rPr>
      <w:rFonts w:eastAsiaTheme="minorHAnsi"/>
    </w:rPr>
  </w:style>
  <w:style w:type="paragraph" w:customStyle="1" w:styleId="s40">
    <w:name w:val="s40"/>
    <w:basedOn w:val="a"/>
    <w:rsid w:val="00340B86"/>
    <w:pPr>
      <w:spacing w:before="100" w:beforeAutospacing="1" w:after="100" w:afterAutospacing="1"/>
    </w:pPr>
    <w:rPr>
      <w:rFonts w:eastAsiaTheme="minorHAnsi"/>
    </w:rPr>
  </w:style>
  <w:style w:type="paragraph" w:customStyle="1" w:styleId="s56">
    <w:name w:val="s56"/>
    <w:basedOn w:val="a"/>
    <w:rsid w:val="00340B86"/>
    <w:pPr>
      <w:spacing w:before="100" w:beforeAutospacing="1" w:after="100" w:afterAutospacing="1"/>
    </w:pPr>
    <w:rPr>
      <w:rFonts w:eastAsiaTheme="minorHAnsi"/>
    </w:rPr>
  </w:style>
  <w:style w:type="paragraph" w:customStyle="1" w:styleId="s59">
    <w:name w:val="s59"/>
    <w:basedOn w:val="a"/>
    <w:rsid w:val="00340B86"/>
    <w:pPr>
      <w:spacing w:before="100" w:beforeAutospacing="1" w:after="100" w:afterAutospacing="1"/>
    </w:pPr>
    <w:rPr>
      <w:rFonts w:eastAsiaTheme="minorHAnsi"/>
    </w:rPr>
  </w:style>
  <w:style w:type="paragraph" w:customStyle="1" w:styleId="s61">
    <w:name w:val="s61"/>
    <w:basedOn w:val="a"/>
    <w:rsid w:val="00340B86"/>
    <w:pPr>
      <w:spacing w:before="100" w:beforeAutospacing="1" w:after="100" w:afterAutospacing="1"/>
    </w:pPr>
    <w:rPr>
      <w:rFonts w:eastAsiaTheme="minorHAnsi"/>
    </w:rPr>
  </w:style>
  <w:style w:type="paragraph" w:customStyle="1" w:styleId="s62">
    <w:name w:val="s62"/>
    <w:basedOn w:val="a"/>
    <w:rsid w:val="00340B86"/>
    <w:pPr>
      <w:spacing w:before="100" w:beforeAutospacing="1" w:after="100" w:afterAutospacing="1"/>
    </w:pPr>
    <w:rPr>
      <w:rFonts w:eastAsiaTheme="minorHAnsi"/>
    </w:rPr>
  </w:style>
  <w:style w:type="character" w:customStyle="1" w:styleId="bumpedfont15">
    <w:name w:val="bumpedfont15"/>
    <w:basedOn w:val="a1"/>
    <w:rsid w:val="00340B86"/>
  </w:style>
  <w:style w:type="character" w:customStyle="1" w:styleId="s11">
    <w:name w:val="s11"/>
    <w:basedOn w:val="a1"/>
    <w:rsid w:val="00340B86"/>
  </w:style>
  <w:style w:type="character" w:customStyle="1" w:styleId="s58">
    <w:name w:val="s58"/>
    <w:basedOn w:val="a1"/>
    <w:rsid w:val="00340B86"/>
  </w:style>
  <w:style w:type="character" w:customStyle="1" w:styleId="s67">
    <w:name w:val="s67"/>
    <w:basedOn w:val="a1"/>
    <w:rsid w:val="00340B86"/>
  </w:style>
  <w:style w:type="character" w:customStyle="1" w:styleId="s68">
    <w:name w:val="s68"/>
    <w:basedOn w:val="a1"/>
    <w:rsid w:val="00340B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9A4E-05D7-4599-BE38-7846B3E5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7196</Words>
  <Characters>41023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2021-09-24T08:53:00Z</cp:lastPrinted>
  <dcterms:created xsi:type="dcterms:W3CDTF">2021-09-23T12:09:00Z</dcterms:created>
  <dcterms:modified xsi:type="dcterms:W3CDTF">2021-10-18T11:38:00Z</dcterms:modified>
</cp:coreProperties>
</file>