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1D" w:rsidRDefault="001B2F1D" w:rsidP="001B2F1D">
      <w:pPr>
        <w:pStyle w:val="1"/>
        <w:numPr>
          <w:ilvl w:val="0"/>
          <w:numId w:val="0"/>
        </w:numPr>
        <w:tabs>
          <w:tab w:val="left" w:pos="708"/>
        </w:tabs>
        <w:jc w:val="center"/>
        <w:rPr>
          <w:b/>
          <w:szCs w:val="24"/>
        </w:rPr>
      </w:pPr>
      <w:r>
        <w:rPr>
          <w:b/>
          <w:szCs w:val="24"/>
        </w:rPr>
        <w:t>СОВЕТ ДЕПУТАТОВ</w:t>
      </w:r>
    </w:p>
    <w:p w:rsidR="001B2F1D" w:rsidRDefault="001B2F1D" w:rsidP="001B2F1D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1B2F1D" w:rsidRDefault="001B2F1D" w:rsidP="001B2F1D">
      <w:pPr>
        <w:jc w:val="center"/>
        <w:rPr>
          <w:b/>
        </w:rPr>
      </w:pPr>
      <w:r>
        <w:rPr>
          <w:b/>
        </w:rPr>
        <w:t>ЗАГРИВСКОЕ СЕЛЬСКОЕ ПОСЕЛЕНИЕ</w:t>
      </w:r>
    </w:p>
    <w:p w:rsidR="001B2F1D" w:rsidRDefault="001B2F1D" w:rsidP="001B2F1D">
      <w:pPr>
        <w:jc w:val="center"/>
        <w:rPr>
          <w:b/>
        </w:rPr>
      </w:pPr>
      <w:r>
        <w:rPr>
          <w:b/>
        </w:rPr>
        <w:t>СЛАНЦЕВСКОГО МУНИЦИПАЛЬНОГО РАЙОНА</w:t>
      </w:r>
    </w:p>
    <w:p w:rsidR="001B2F1D" w:rsidRDefault="001B2F1D" w:rsidP="001B2F1D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1B2F1D" w:rsidRDefault="001B2F1D" w:rsidP="001B2F1D">
      <w:pPr>
        <w:jc w:val="center"/>
      </w:pPr>
    </w:p>
    <w:p w:rsidR="001B2F1D" w:rsidRDefault="001B2F1D" w:rsidP="001B2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B2F1D" w:rsidRDefault="001B2F1D" w:rsidP="001B2F1D">
      <w:pPr>
        <w:jc w:val="center"/>
        <w:rPr>
          <w:b/>
          <w:sz w:val="28"/>
          <w:szCs w:val="28"/>
        </w:rPr>
      </w:pPr>
    </w:p>
    <w:p w:rsidR="001B2F1D" w:rsidRDefault="00220944" w:rsidP="00220944">
      <w:pPr>
        <w:pStyle w:val="a3"/>
        <w:tabs>
          <w:tab w:val="left" w:pos="4962"/>
          <w:tab w:val="left" w:pos="9214"/>
        </w:tabs>
        <w:ind w:right="-1" w:firstLine="624"/>
        <w:rPr>
          <w:sz w:val="22"/>
          <w:szCs w:val="22"/>
        </w:rPr>
      </w:pPr>
      <w:r>
        <w:rPr>
          <w:sz w:val="22"/>
          <w:szCs w:val="22"/>
        </w:rPr>
        <w:t>от 24.12.2013г.                                                                                            №280-сд</w:t>
      </w:r>
    </w:p>
    <w:p w:rsidR="00220944" w:rsidRDefault="00220944" w:rsidP="001B2F1D">
      <w:pPr>
        <w:pStyle w:val="a3"/>
        <w:ind w:right="4857" w:firstLine="624"/>
      </w:pPr>
    </w:p>
    <w:p w:rsidR="001B2F1D" w:rsidRDefault="00934C3F" w:rsidP="001B2F1D">
      <w:pPr>
        <w:pStyle w:val="a3"/>
        <w:ind w:right="4857" w:firstLine="624"/>
        <w:rPr>
          <w:sz w:val="22"/>
          <w:szCs w:val="22"/>
        </w:rPr>
      </w:pPr>
      <w:r>
        <w:t xml:space="preserve">Об утверждении методики определения расчета арендной платы за аренду муниципального недвижимого имущества </w:t>
      </w:r>
    </w:p>
    <w:p w:rsidR="001B2F1D" w:rsidRDefault="001B2F1D" w:rsidP="001B2F1D">
      <w:pPr>
        <w:ind w:firstLine="902"/>
        <w:jc w:val="both"/>
        <w:rPr>
          <w:sz w:val="28"/>
          <w:szCs w:val="28"/>
        </w:rPr>
      </w:pPr>
    </w:p>
    <w:p w:rsidR="001B2F1D" w:rsidRDefault="00934C3F" w:rsidP="001B2F1D">
      <w:pPr>
        <w:spacing w:before="120"/>
        <w:ind w:firstLine="709"/>
        <w:jc w:val="both"/>
      </w:pPr>
      <w:r>
        <w:t>В целях упорядочения расчетов арендной платы недвижимого имущества (в том числе передаточных устройств теплоснабжения), находящихся в муниципальной собственности муниципального образования Загривское сельское поселение Сланцевского муниципального района Ленинградской области</w:t>
      </w:r>
      <w:r w:rsidR="001B2F1D">
        <w:t xml:space="preserve">, совет депутатов муниципального образования Загривское сельское поселение Сланцевского муниципального района Ленинградской области </w:t>
      </w:r>
      <w:r w:rsidR="001B2F1D">
        <w:rPr>
          <w:b/>
        </w:rPr>
        <w:t>РЕШИЛ</w:t>
      </w:r>
      <w:r w:rsidR="001B2F1D">
        <w:t>:</w:t>
      </w:r>
    </w:p>
    <w:p w:rsidR="001B2F1D" w:rsidRDefault="00934C3F" w:rsidP="001B2F1D">
      <w:pPr>
        <w:pStyle w:val="a5"/>
        <w:numPr>
          <w:ilvl w:val="0"/>
          <w:numId w:val="3"/>
        </w:numPr>
        <w:spacing w:before="120"/>
        <w:jc w:val="both"/>
      </w:pPr>
      <w:r>
        <w:t xml:space="preserve">Утвердить прилагаемую методику определения арендной платы недвижимого имущества (в том числе передаточных устройств теплоснабжения), находящегося в муниципальной собственности муниципального образования Загривское сельское поселение Сланцевского муниципального района Ленинградской области согласно приложению. </w:t>
      </w:r>
    </w:p>
    <w:p w:rsidR="00F27089" w:rsidRDefault="00F27089" w:rsidP="00F27089">
      <w:pPr>
        <w:pStyle w:val="a5"/>
        <w:numPr>
          <w:ilvl w:val="0"/>
          <w:numId w:val="3"/>
        </w:numPr>
        <w:spacing w:before="120"/>
        <w:jc w:val="both"/>
      </w:pPr>
      <w:r>
        <w:t xml:space="preserve">Настоящее решение опубликовать </w:t>
      </w:r>
      <w:r w:rsidR="00883467">
        <w:t>в приложении к газете «Знамя труда» и на сайте муниципального образования Загривское сельское поселение Сланцевского муниципального</w:t>
      </w:r>
      <w:r w:rsidR="00104345">
        <w:t xml:space="preserve"> района Л</w:t>
      </w:r>
      <w:r w:rsidR="00883467">
        <w:t xml:space="preserve">енинградской области </w:t>
      </w:r>
      <w:proofErr w:type="spellStart"/>
      <w:r w:rsidR="00883467">
        <w:t>загривье.рф</w:t>
      </w:r>
      <w:proofErr w:type="spellEnd"/>
      <w:r w:rsidR="00883467">
        <w:t>.</w:t>
      </w:r>
    </w:p>
    <w:p w:rsidR="00883467" w:rsidRDefault="00104345" w:rsidP="00F27089">
      <w:pPr>
        <w:pStyle w:val="a5"/>
        <w:numPr>
          <w:ilvl w:val="0"/>
          <w:numId w:val="3"/>
        </w:numPr>
        <w:spacing w:before="120"/>
        <w:jc w:val="both"/>
      </w:pPr>
      <w:r>
        <w:t>Настоящее решение вступает в силу с 01.01.2014г.</w:t>
      </w:r>
    </w:p>
    <w:p w:rsidR="00104345" w:rsidRDefault="00104345" w:rsidP="00F27089">
      <w:pPr>
        <w:pStyle w:val="a5"/>
        <w:numPr>
          <w:ilvl w:val="0"/>
          <w:numId w:val="3"/>
        </w:numPr>
        <w:spacing w:before="12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совета депутатов по бюджету, налогам и тарифам.</w:t>
      </w:r>
    </w:p>
    <w:p w:rsidR="00934C3F" w:rsidRDefault="00934C3F" w:rsidP="00934C3F">
      <w:pPr>
        <w:pStyle w:val="a5"/>
        <w:spacing w:before="120"/>
        <w:ind w:left="1069"/>
        <w:jc w:val="both"/>
      </w:pPr>
    </w:p>
    <w:p w:rsidR="00104345" w:rsidRDefault="00104345" w:rsidP="00104345">
      <w:pPr>
        <w:pStyle w:val="a5"/>
        <w:spacing w:before="120"/>
        <w:ind w:left="1069"/>
        <w:jc w:val="both"/>
      </w:pPr>
    </w:p>
    <w:p w:rsidR="00104345" w:rsidRDefault="00104345" w:rsidP="00104345">
      <w:pPr>
        <w:pStyle w:val="a5"/>
        <w:spacing w:before="120"/>
        <w:ind w:left="1069"/>
        <w:jc w:val="both"/>
      </w:pPr>
    </w:p>
    <w:p w:rsidR="00104345" w:rsidRDefault="00104345" w:rsidP="00104345">
      <w:pPr>
        <w:pStyle w:val="a5"/>
        <w:spacing w:before="120"/>
        <w:ind w:left="1069"/>
        <w:jc w:val="both"/>
      </w:pPr>
      <w:r>
        <w:t>Глава муниципального образования                                   В.П.Васильев</w:t>
      </w:r>
    </w:p>
    <w:p w:rsidR="00934C3F" w:rsidRDefault="00934C3F" w:rsidP="00104345">
      <w:pPr>
        <w:pStyle w:val="a5"/>
        <w:spacing w:before="120"/>
        <w:ind w:left="1069"/>
        <w:jc w:val="both"/>
      </w:pPr>
    </w:p>
    <w:p w:rsidR="00934C3F" w:rsidRDefault="00934C3F" w:rsidP="00104345">
      <w:pPr>
        <w:pStyle w:val="a5"/>
        <w:spacing w:before="120"/>
        <w:ind w:left="1069"/>
        <w:jc w:val="both"/>
      </w:pPr>
    </w:p>
    <w:p w:rsidR="00934C3F" w:rsidRDefault="00934C3F" w:rsidP="00104345">
      <w:pPr>
        <w:pStyle w:val="a5"/>
        <w:spacing w:before="120"/>
        <w:ind w:left="1069"/>
        <w:jc w:val="both"/>
      </w:pPr>
    </w:p>
    <w:p w:rsidR="00934C3F" w:rsidRDefault="00934C3F" w:rsidP="00104345">
      <w:pPr>
        <w:pStyle w:val="a5"/>
        <w:spacing w:before="120"/>
        <w:ind w:left="1069"/>
        <w:jc w:val="both"/>
      </w:pPr>
    </w:p>
    <w:p w:rsidR="00934C3F" w:rsidRDefault="00934C3F" w:rsidP="00104345">
      <w:pPr>
        <w:pStyle w:val="a5"/>
        <w:spacing w:before="120"/>
        <w:ind w:left="1069"/>
        <w:jc w:val="both"/>
      </w:pPr>
    </w:p>
    <w:p w:rsidR="00934C3F" w:rsidRDefault="00934C3F" w:rsidP="00104345">
      <w:pPr>
        <w:pStyle w:val="a5"/>
        <w:spacing w:before="120"/>
        <w:ind w:left="1069"/>
        <w:jc w:val="both"/>
      </w:pPr>
    </w:p>
    <w:p w:rsidR="00934C3F" w:rsidRDefault="00934C3F" w:rsidP="00104345">
      <w:pPr>
        <w:pStyle w:val="a5"/>
        <w:spacing w:before="120"/>
        <w:ind w:left="1069"/>
        <w:jc w:val="both"/>
      </w:pPr>
    </w:p>
    <w:p w:rsidR="00934C3F" w:rsidRDefault="00934C3F" w:rsidP="00104345">
      <w:pPr>
        <w:pStyle w:val="a5"/>
        <w:spacing w:before="120"/>
        <w:ind w:left="1069"/>
        <w:jc w:val="both"/>
      </w:pPr>
    </w:p>
    <w:p w:rsidR="00934C3F" w:rsidRDefault="00934C3F" w:rsidP="00104345">
      <w:pPr>
        <w:pStyle w:val="a5"/>
        <w:spacing w:before="120"/>
        <w:ind w:left="1069"/>
        <w:jc w:val="both"/>
      </w:pPr>
    </w:p>
    <w:p w:rsidR="00934C3F" w:rsidRDefault="00934C3F" w:rsidP="00104345">
      <w:pPr>
        <w:pStyle w:val="a5"/>
        <w:spacing w:before="120"/>
        <w:ind w:left="1069"/>
        <w:jc w:val="both"/>
      </w:pPr>
    </w:p>
    <w:p w:rsidR="00934C3F" w:rsidRDefault="00934C3F" w:rsidP="00104345">
      <w:pPr>
        <w:pStyle w:val="a5"/>
        <w:spacing w:before="120"/>
        <w:ind w:left="1069"/>
        <w:jc w:val="both"/>
      </w:pPr>
    </w:p>
    <w:p w:rsidR="00934C3F" w:rsidRDefault="00934C3F" w:rsidP="00104345">
      <w:pPr>
        <w:pStyle w:val="a5"/>
        <w:spacing w:before="120"/>
        <w:ind w:left="1069"/>
        <w:jc w:val="both"/>
      </w:pPr>
    </w:p>
    <w:p w:rsidR="00934C3F" w:rsidRDefault="00934C3F" w:rsidP="00104345">
      <w:pPr>
        <w:pStyle w:val="a5"/>
        <w:spacing w:before="120"/>
        <w:ind w:left="1069"/>
        <w:jc w:val="both"/>
      </w:pPr>
    </w:p>
    <w:p w:rsidR="00934C3F" w:rsidRDefault="00934C3F" w:rsidP="00104345">
      <w:pPr>
        <w:pStyle w:val="a5"/>
        <w:spacing w:before="120"/>
        <w:ind w:left="1069"/>
        <w:jc w:val="both"/>
      </w:pPr>
    </w:p>
    <w:p w:rsidR="00934C3F" w:rsidRDefault="00934C3F" w:rsidP="00104345">
      <w:pPr>
        <w:pStyle w:val="a5"/>
        <w:spacing w:before="120"/>
        <w:ind w:left="1069"/>
        <w:jc w:val="both"/>
      </w:pPr>
    </w:p>
    <w:p w:rsidR="00934C3F" w:rsidRDefault="00934C3F" w:rsidP="00104345">
      <w:pPr>
        <w:pStyle w:val="a5"/>
        <w:spacing w:before="120"/>
        <w:ind w:left="1069"/>
        <w:jc w:val="both"/>
      </w:pPr>
    </w:p>
    <w:p w:rsidR="00934C3F" w:rsidRDefault="00934C3F" w:rsidP="00934C3F">
      <w:pPr>
        <w:pStyle w:val="a5"/>
        <w:spacing w:before="120"/>
        <w:ind w:left="1069"/>
        <w:jc w:val="right"/>
      </w:pPr>
      <w:r>
        <w:t xml:space="preserve">Приложение к решению совета депутатов </w:t>
      </w:r>
    </w:p>
    <w:p w:rsidR="00934C3F" w:rsidRDefault="00934C3F" w:rsidP="00934C3F">
      <w:pPr>
        <w:pStyle w:val="a5"/>
        <w:spacing w:before="120"/>
        <w:ind w:left="1069"/>
        <w:jc w:val="right"/>
      </w:pPr>
      <w:r>
        <w:t xml:space="preserve">Загривского сельского поселения </w:t>
      </w:r>
    </w:p>
    <w:p w:rsidR="00934C3F" w:rsidRDefault="00220944" w:rsidP="00934C3F">
      <w:pPr>
        <w:pStyle w:val="a5"/>
        <w:spacing w:before="120"/>
        <w:ind w:left="1069"/>
        <w:jc w:val="right"/>
      </w:pPr>
      <w:r>
        <w:t>от 24.12.2013 №280-сд</w:t>
      </w:r>
      <w:r w:rsidR="00934C3F">
        <w:t xml:space="preserve">  </w:t>
      </w:r>
    </w:p>
    <w:p w:rsidR="00934C3F" w:rsidRDefault="00934C3F" w:rsidP="00934C3F">
      <w:pPr>
        <w:pStyle w:val="a5"/>
        <w:spacing w:before="120"/>
        <w:ind w:left="1069"/>
        <w:jc w:val="right"/>
      </w:pPr>
    </w:p>
    <w:p w:rsidR="00934C3F" w:rsidRDefault="00934C3F" w:rsidP="00934C3F">
      <w:pPr>
        <w:pStyle w:val="a5"/>
        <w:spacing w:before="120"/>
        <w:ind w:left="1069"/>
        <w:jc w:val="right"/>
      </w:pPr>
    </w:p>
    <w:p w:rsidR="00934C3F" w:rsidRDefault="00934C3F" w:rsidP="00934C3F">
      <w:pPr>
        <w:pStyle w:val="a5"/>
        <w:spacing w:before="120"/>
        <w:ind w:left="1069"/>
        <w:jc w:val="right"/>
      </w:pPr>
    </w:p>
    <w:p w:rsidR="00934C3F" w:rsidRDefault="00934C3F" w:rsidP="00934C3F">
      <w:pPr>
        <w:pStyle w:val="a5"/>
        <w:spacing w:before="120"/>
        <w:ind w:left="1069"/>
        <w:jc w:val="right"/>
      </w:pPr>
    </w:p>
    <w:p w:rsidR="00934C3F" w:rsidRDefault="00934C3F" w:rsidP="00934C3F">
      <w:pPr>
        <w:pStyle w:val="a5"/>
        <w:spacing w:before="120"/>
        <w:ind w:left="1069"/>
        <w:jc w:val="center"/>
      </w:pPr>
      <w:r>
        <w:t>МЕТОДИКА</w:t>
      </w:r>
    </w:p>
    <w:p w:rsidR="00934C3F" w:rsidRDefault="00C91083" w:rsidP="00934C3F">
      <w:pPr>
        <w:pStyle w:val="a5"/>
        <w:spacing w:before="120"/>
        <w:ind w:left="1069"/>
        <w:jc w:val="center"/>
      </w:pPr>
      <w:r>
        <w:t>о</w:t>
      </w:r>
      <w:r w:rsidR="00934C3F">
        <w:t xml:space="preserve">пределения арендной платы недвижимого имущества </w:t>
      </w:r>
      <w:r>
        <w:t>(в том числе передаточных устройств теплоснабжения), находящегося в муниципальной собственности муниципального образования Загривское сельское поселение Сланцевского муниципального района Ленинградской области</w:t>
      </w:r>
    </w:p>
    <w:p w:rsidR="00C91083" w:rsidRDefault="00C91083" w:rsidP="00934C3F">
      <w:pPr>
        <w:pStyle w:val="a5"/>
        <w:spacing w:before="120"/>
        <w:ind w:left="1069"/>
        <w:jc w:val="center"/>
      </w:pPr>
    </w:p>
    <w:p w:rsidR="00C91083" w:rsidRDefault="00C91083" w:rsidP="00934C3F">
      <w:pPr>
        <w:pStyle w:val="a5"/>
        <w:spacing w:before="120"/>
        <w:ind w:left="1069"/>
        <w:jc w:val="center"/>
      </w:pPr>
    </w:p>
    <w:p w:rsidR="00C91083" w:rsidRDefault="00C91083" w:rsidP="00C91083">
      <w:pPr>
        <w:pStyle w:val="a5"/>
        <w:numPr>
          <w:ilvl w:val="0"/>
          <w:numId w:val="7"/>
        </w:numPr>
        <w:spacing w:before="120"/>
        <w:ind w:left="284" w:firstLine="425"/>
        <w:jc w:val="both"/>
      </w:pPr>
      <w:r>
        <w:t>Настоящая Методика определяет величину арендной платы при сдаче в аренду муниципального недвижимого имущества (в том числе передаточных устройств теплоснабжения), находящихся в муниципальной собственности муниципального образования Загривское сельское поселение Сланцевского муниципального района Ленинградской области.</w:t>
      </w:r>
    </w:p>
    <w:p w:rsidR="00C91083" w:rsidRDefault="00C91083" w:rsidP="00C91083">
      <w:pPr>
        <w:pStyle w:val="a5"/>
        <w:numPr>
          <w:ilvl w:val="0"/>
          <w:numId w:val="7"/>
        </w:numPr>
        <w:spacing w:before="120"/>
        <w:ind w:left="284" w:firstLine="425"/>
        <w:jc w:val="both"/>
      </w:pPr>
      <w:r>
        <w:t xml:space="preserve"> Размер арендной платы муниципального недвижимого имущества (в том числе передаточных устройств теплоснабжения) определяется договором аренды и устанавливается по соглашению сторон не ниже расчетной величины арендной платы.</w:t>
      </w:r>
    </w:p>
    <w:p w:rsidR="00C91083" w:rsidRDefault="00C91083" w:rsidP="001D0DC3">
      <w:pPr>
        <w:pStyle w:val="a5"/>
        <w:numPr>
          <w:ilvl w:val="0"/>
          <w:numId w:val="7"/>
        </w:numPr>
        <w:spacing w:before="120"/>
        <w:ind w:left="284" w:firstLine="425"/>
        <w:jc w:val="both"/>
      </w:pPr>
      <w:r>
        <w:t>Величина годовой арендной платы  за арендуемые объекты недвижимого имущества (в том числе передаточных устройств)</w:t>
      </w:r>
      <w:r w:rsidR="001D0DC3">
        <w:t xml:space="preserve"> определяется по формуле:</w:t>
      </w:r>
    </w:p>
    <w:p w:rsidR="001D0DC3" w:rsidRDefault="001D0DC3" w:rsidP="001D0DC3">
      <w:pPr>
        <w:pStyle w:val="a5"/>
        <w:spacing w:before="120"/>
        <w:ind w:left="709"/>
        <w:jc w:val="both"/>
      </w:pPr>
      <w:r>
        <w:t>А = Б</w:t>
      </w:r>
      <w:proofErr w:type="gramStart"/>
      <w:r>
        <w:t xml:space="preserve"> * К</w:t>
      </w:r>
      <w:proofErr w:type="gramEnd"/>
      <w:r>
        <w:t>в.д. * Количество</w:t>
      </w:r>
    </w:p>
    <w:p w:rsidR="001D0DC3" w:rsidRDefault="001D0DC3" w:rsidP="001D0DC3">
      <w:pPr>
        <w:pStyle w:val="a5"/>
        <w:spacing w:before="120"/>
        <w:ind w:left="709"/>
        <w:jc w:val="both"/>
      </w:pPr>
      <w:r>
        <w:t>Количество – квадратные метры площади либо погонные метры сетей</w:t>
      </w:r>
    </w:p>
    <w:p w:rsidR="001D0DC3" w:rsidRDefault="001D0DC3" w:rsidP="001D0DC3">
      <w:pPr>
        <w:pStyle w:val="a5"/>
        <w:spacing w:before="120"/>
        <w:ind w:left="709"/>
        <w:jc w:val="both"/>
      </w:pPr>
      <w:proofErr w:type="gramStart"/>
      <w:r>
        <w:t>Б</w:t>
      </w:r>
      <w:proofErr w:type="gramEnd"/>
      <w:r>
        <w:t xml:space="preserve"> – базовая ставка платы = 1533 руб. </w:t>
      </w:r>
    </w:p>
    <w:p w:rsidR="001D0DC3" w:rsidRDefault="001D0DC3" w:rsidP="001D0DC3">
      <w:pPr>
        <w:pStyle w:val="a5"/>
        <w:spacing w:before="120"/>
        <w:ind w:left="709"/>
        <w:jc w:val="both"/>
      </w:pPr>
      <w:r>
        <w:t>Кв.д. – коэффициент вида деятельности</w:t>
      </w:r>
    </w:p>
    <w:p w:rsidR="001D0DC3" w:rsidRDefault="001D0DC3" w:rsidP="001D0DC3">
      <w:pPr>
        <w:pStyle w:val="a5"/>
        <w:spacing w:before="120"/>
        <w:ind w:left="709"/>
        <w:jc w:val="both"/>
      </w:pPr>
    </w:p>
    <w:tbl>
      <w:tblPr>
        <w:tblStyle w:val="a6"/>
        <w:tblW w:w="0" w:type="auto"/>
        <w:tblInd w:w="709" w:type="dxa"/>
        <w:tblLook w:val="04A0"/>
      </w:tblPr>
      <w:tblGrid>
        <w:gridCol w:w="675"/>
        <w:gridCol w:w="5528"/>
        <w:gridCol w:w="2659"/>
      </w:tblGrid>
      <w:tr w:rsidR="001D0DC3" w:rsidTr="001D0DC3">
        <w:tc>
          <w:tcPr>
            <w:tcW w:w="675" w:type="dxa"/>
          </w:tcPr>
          <w:p w:rsidR="001D0DC3" w:rsidRDefault="001D0DC3" w:rsidP="001D0DC3">
            <w:pPr>
              <w:pStyle w:val="a5"/>
              <w:spacing w:before="120"/>
              <w:ind w:left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28" w:type="dxa"/>
          </w:tcPr>
          <w:p w:rsidR="001D0DC3" w:rsidRDefault="001D0DC3" w:rsidP="001D0DC3">
            <w:pPr>
              <w:pStyle w:val="a5"/>
              <w:spacing w:before="120"/>
              <w:ind w:left="0"/>
              <w:jc w:val="center"/>
            </w:pPr>
            <w:r>
              <w:t>Сфера использования движимого имущества, предполагаемого к сдаче в аренду</w:t>
            </w:r>
          </w:p>
        </w:tc>
        <w:tc>
          <w:tcPr>
            <w:tcW w:w="2659" w:type="dxa"/>
          </w:tcPr>
          <w:p w:rsidR="001D0DC3" w:rsidRDefault="001D0DC3" w:rsidP="001D0DC3">
            <w:pPr>
              <w:pStyle w:val="a5"/>
              <w:spacing w:before="120"/>
              <w:ind w:left="0"/>
              <w:jc w:val="center"/>
            </w:pPr>
            <w:r>
              <w:t>Значение коэффициента</w:t>
            </w:r>
          </w:p>
        </w:tc>
      </w:tr>
      <w:tr w:rsidR="001D0DC3" w:rsidTr="001D0DC3">
        <w:tc>
          <w:tcPr>
            <w:tcW w:w="675" w:type="dxa"/>
          </w:tcPr>
          <w:p w:rsidR="001D0DC3" w:rsidRDefault="001D0DC3" w:rsidP="001D0DC3">
            <w:pPr>
              <w:pStyle w:val="a5"/>
              <w:spacing w:before="120"/>
              <w:ind w:left="0"/>
              <w:jc w:val="center"/>
            </w:pPr>
            <w:r>
              <w:t>1.</w:t>
            </w:r>
          </w:p>
        </w:tc>
        <w:tc>
          <w:tcPr>
            <w:tcW w:w="5528" w:type="dxa"/>
          </w:tcPr>
          <w:p w:rsidR="001D0DC3" w:rsidRDefault="001D0DC3" w:rsidP="001D0DC3">
            <w:pPr>
              <w:pStyle w:val="a5"/>
              <w:spacing w:before="120"/>
              <w:ind w:left="0"/>
              <w:jc w:val="both"/>
            </w:pPr>
            <w:r>
              <w:t>Медицина, образование, культура, наука, некоммерческие транспортные перевозки</w:t>
            </w:r>
          </w:p>
        </w:tc>
        <w:tc>
          <w:tcPr>
            <w:tcW w:w="2659" w:type="dxa"/>
          </w:tcPr>
          <w:p w:rsidR="001D0DC3" w:rsidRDefault="001D0DC3" w:rsidP="001D0DC3">
            <w:pPr>
              <w:pStyle w:val="a5"/>
              <w:spacing w:before="120"/>
              <w:ind w:left="0"/>
              <w:jc w:val="both"/>
            </w:pPr>
            <w:r>
              <w:t>0,8</w:t>
            </w:r>
          </w:p>
        </w:tc>
      </w:tr>
      <w:tr w:rsidR="001D0DC3" w:rsidTr="001D0DC3">
        <w:tc>
          <w:tcPr>
            <w:tcW w:w="675" w:type="dxa"/>
          </w:tcPr>
          <w:p w:rsidR="001D0DC3" w:rsidRDefault="001D0DC3" w:rsidP="001D0DC3">
            <w:pPr>
              <w:pStyle w:val="a5"/>
              <w:spacing w:before="120"/>
              <w:ind w:left="0"/>
              <w:jc w:val="center"/>
            </w:pPr>
            <w:r>
              <w:t>2.</w:t>
            </w:r>
          </w:p>
        </w:tc>
        <w:tc>
          <w:tcPr>
            <w:tcW w:w="5528" w:type="dxa"/>
          </w:tcPr>
          <w:p w:rsidR="001D0DC3" w:rsidRDefault="001D0DC3" w:rsidP="001D0DC3">
            <w:pPr>
              <w:pStyle w:val="a5"/>
              <w:spacing w:before="120"/>
              <w:ind w:left="0"/>
              <w:jc w:val="both"/>
            </w:pPr>
            <w:r>
              <w:t>Художественные промыслы, отдых (туризм, спорт)</w:t>
            </w:r>
          </w:p>
        </w:tc>
        <w:tc>
          <w:tcPr>
            <w:tcW w:w="2659" w:type="dxa"/>
          </w:tcPr>
          <w:p w:rsidR="001D0DC3" w:rsidRDefault="001D0DC3" w:rsidP="001D0DC3">
            <w:pPr>
              <w:pStyle w:val="a5"/>
              <w:spacing w:before="120"/>
              <w:ind w:left="0"/>
              <w:jc w:val="both"/>
            </w:pPr>
            <w:r>
              <w:t>0,9</w:t>
            </w:r>
          </w:p>
        </w:tc>
      </w:tr>
      <w:tr w:rsidR="001D0DC3" w:rsidTr="001D0DC3">
        <w:tc>
          <w:tcPr>
            <w:tcW w:w="675" w:type="dxa"/>
          </w:tcPr>
          <w:p w:rsidR="001D0DC3" w:rsidRDefault="001D0DC3" w:rsidP="001D0DC3">
            <w:pPr>
              <w:pStyle w:val="a5"/>
              <w:spacing w:before="120"/>
              <w:ind w:left="0"/>
              <w:jc w:val="center"/>
            </w:pPr>
            <w:r>
              <w:t>3.</w:t>
            </w:r>
          </w:p>
        </w:tc>
        <w:tc>
          <w:tcPr>
            <w:tcW w:w="5528" w:type="dxa"/>
          </w:tcPr>
          <w:p w:rsidR="001D0DC3" w:rsidRDefault="001D0DC3" w:rsidP="001D0DC3">
            <w:pPr>
              <w:pStyle w:val="a5"/>
              <w:spacing w:before="120"/>
              <w:ind w:left="0"/>
              <w:jc w:val="both"/>
            </w:pPr>
            <w:r>
              <w:t>Государственные и муниципальные предприятия и учреждения независимо от вида деятельности</w:t>
            </w:r>
          </w:p>
        </w:tc>
        <w:tc>
          <w:tcPr>
            <w:tcW w:w="2659" w:type="dxa"/>
          </w:tcPr>
          <w:p w:rsidR="001D0DC3" w:rsidRDefault="001D0DC3" w:rsidP="001D0DC3">
            <w:pPr>
              <w:pStyle w:val="a5"/>
              <w:spacing w:before="120"/>
              <w:ind w:left="0"/>
              <w:jc w:val="both"/>
            </w:pPr>
            <w:r>
              <w:t>0,7</w:t>
            </w:r>
          </w:p>
        </w:tc>
      </w:tr>
      <w:tr w:rsidR="001D0DC3" w:rsidTr="001D0DC3">
        <w:tc>
          <w:tcPr>
            <w:tcW w:w="675" w:type="dxa"/>
          </w:tcPr>
          <w:p w:rsidR="001D0DC3" w:rsidRDefault="001D0DC3" w:rsidP="001D0DC3">
            <w:pPr>
              <w:pStyle w:val="a5"/>
              <w:spacing w:before="120"/>
              <w:ind w:left="0"/>
              <w:jc w:val="center"/>
            </w:pPr>
            <w:r>
              <w:t>4.</w:t>
            </w:r>
          </w:p>
        </w:tc>
        <w:tc>
          <w:tcPr>
            <w:tcW w:w="5528" w:type="dxa"/>
          </w:tcPr>
          <w:p w:rsidR="001D0DC3" w:rsidRDefault="001D0DC3" w:rsidP="001D0DC3">
            <w:pPr>
              <w:pStyle w:val="a5"/>
              <w:spacing w:before="120"/>
              <w:ind w:left="0"/>
              <w:jc w:val="both"/>
            </w:pPr>
            <w:r>
              <w:t>Торговля, общественное питание, связь, бытовое обслуживание населения</w:t>
            </w:r>
          </w:p>
        </w:tc>
        <w:tc>
          <w:tcPr>
            <w:tcW w:w="2659" w:type="dxa"/>
          </w:tcPr>
          <w:p w:rsidR="001D0DC3" w:rsidRDefault="001D0DC3" w:rsidP="001D0DC3">
            <w:pPr>
              <w:pStyle w:val="a5"/>
              <w:spacing w:before="120"/>
              <w:ind w:left="0"/>
              <w:jc w:val="both"/>
            </w:pPr>
            <w:r>
              <w:t>1,3</w:t>
            </w:r>
          </w:p>
        </w:tc>
      </w:tr>
      <w:tr w:rsidR="001D0DC3" w:rsidTr="001D0DC3">
        <w:tc>
          <w:tcPr>
            <w:tcW w:w="675" w:type="dxa"/>
          </w:tcPr>
          <w:p w:rsidR="001D0DC3" w:rsidRDefault="001D0DC3" w:rsidP="001D0DC3">
            <w:pPr>
              <w:pStyle w:val="a5"/>
              <w:spacing w:before="120"/>
              <w:ind w:left="0"/>
              <w:jc w:val="center"/>
            </w:pPr>
            <w:r>
              <w:t xml:space="preserve">5. </w:t>
            </w:r>
          </w:p>
        </w:tc>
        <w:tc>
          <w:tcPr>
            <w:tcW w:w="5528" w:type="dxa"/>
          </w:tcPr>
          <w:p w:rsidR="001D0DC3" w:rsidRDefault="001D0DC3" w:rsidP="001D0DC3">
            <w:pPr>
              <w:pStyle w:val="a5"/>
              <w:spacing w:before="120"/>
              <w:ind w:left="0"/>
              <w:jc w:val="both"/>
            </w:pPr>
            <w:r>
              <w:t>Электроэнергетика</w:t>
            </w:r>
          </w:p>
        </w:tc>
        <w:tc>
          <w:tcPr>
            <w:tcW w:w="2659" w:type="dxa"/>
          </w:tcPr>
          <w:p w:rsidR="001D0DC3" w:rsidRDefault="001D0DC3" w:rsidP="001D0DC3">
            <w:pPr>
              <w:pStyle w:val="a5"/>
              <w:spacing w:before="120"/>
              <w:ind w:left="0"/>
              <w:jc w:val="both"/>
            </w:pPr>
            <w:r>
              <w:t>2</w:t>
            </w:r>
          </w:p>
        </w:tc>
      </w:tr>
      <w:tr w:rsidR="001D0DC3" w:rsidTr="001D0DC3">
        <w:tc>
          <w:tcPr>
            <w:tcW w:w="675" w:type="dxa"/>
          </w:tcPr>
          <w:p w:rsidR="001D0DC3" w:rsidRDefault="001D0DC3" w:rsidP="001D0DC3">
            <w:pPr>
              <w:pStyle w:val="a5"/>
              <w:spacing w:before="120"/>
              <w:ind w:left="0"/>
              <w:jc w:val="center"/>
            </w:pPr>
            <w:r>
              <w:t>6.</w:t>
            </w:r>
          </w:p>
        </w:tc>
        <w:tc>
          <w:tcPr>
            <w:tcW w:w="5528" w:type="dxa"/>
          </w:tcPr>
          <w:p w:rsidR="001D0DC3" w:rsidRDefault="001D0DC3" w:rsidP="001D0DC3">
            <w:pPr>
              <w:pStyle w:val="a5"/>
              <w:spacing w:before="120"/>
              <w:ind w:left="0"/>
              <w:jc w:val="both"/>
            </w:pPr>
            <w:r>
              <w:t>Компьютеры, оргтехника</w:t>
            </w:r>
          </w:p>
        </w:tc>
        <w:tc>
          <w:tcPr>
            <w:tcW w:w="2659" w:type="dxa"/>
          </w:tcPr>
          <w:p w:rsidR="001D0DC3" w:rsidRDefault="001D0DC3" w:rsidP="001D0DC3">
            <w:pPr>
              <w:pStyle w:val="a5"/>
              <w:spacing w:before="120"/>
              <w:ind w:left="0"/>
              <w:jc w:val="both"/>
            </w:pPr>
            <w:r>
              <w:t>1,5</w:t>
            </w:r>
          </w:p>
        </w:tc>
      </w:tr>
      <w:tr w:rsidR="001D0DC3" w:rsidTr="001D0DC3">
        <w:tc>
          <w:tcPr>
            <w:tcW w:w="675" w:type="dxa"/>
          </w:tcPr>
          <w:p w:rsidR="001D0DC3" w:rsidRDefault="001D0DC3" w:rsidP="001D0DC3">
            <w:pPr>
              <w:pStyle w:val="a5"/>
              <w:spacing w:before="120"/>
              <w:ind w:left="0"/>
              <w:jc w:val="center"/>
            </w:pPr>
            <w:r>
              <w:t>7.</w:t>
            </w:r>
          </w:p>
        </w:tc>
        <w:tc>
          <w:tcPr>
            <w:tcW w:w="5528" w:type="dxa"/>
          </w:tcPr>
          <w:p w:rsidR="001D0DC3" w:rsidRDefault="001D0DC3" w:rsidP="001D0DC3">
            <w:pPr>
              <w:pStyle w:val="a5"/>
              <w:spacing w:before="120"/>
              <w:ind w:left="0"/>
              <w:jc w:val="both"/>
            </w:pPr>
            <w:r>
              <w:t xml:space="preserve">Теплоснабжение </w:t>
            </w:r>
          </w:p>
        </w:tc>
        <w:tc>
          <w:tcPr>
            <w:tcW w:w="2659" w:type="dxa"/>
          </w:tcPr>
          <w:p w:rsidR="001D0DC3" w:rsidRDefault="001D0DC3" w:rsidP="001D0DC3">
            <w:pPr>
              <w:pStyle w:val="a5"/>
              <w:spacing w:before="120"/>
              <w:ind w:left="0"/>
              <w:jc w:val="both"/>
            </w:pPr>
            <w:r>
              <w:t>0,05</w:t>
            </w:r>
          </w:p>
        </w:tc>
      </w:tr>
    </w:tbl>
    <w:p w:rsidR="001D0DC3" w:rsidRDefault="001D0DC3" w:rsidP="001D0DC3">
      <w:pPr>
        <w:pStyle w:val="a5"/>
        <w:spacing w:before="120"/>
        <w:ind w:left="709"/>
        <w:jc w:val="both"/>
      </w:pPr>
    </w:p>
    <w:sectPr w:rsidR="001D0DC3" w:rsidSect="0093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4AD"/>
    <w:multiLevelType w:val="hybridMultilevel"/>
    <w:tmpl w:val="D026DB18"/>
    <w:lvl w:ilvl="0" w:tplc="CBDADEF8">
      <w:start w:val="1"/>
      <w:numFmt w:val="bullet"/>
      <w:lvlText w:val=""/>
      <w:lvlJc w:val="left"/>
      <w:pPr>
        <w:ind w:left="184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1">
    <w:nsid w:val="08780C26"/>
    <w:multiLevelType w:val="hybridMultilevel"/>
    <w:tmpl w:val="75140706"/>
    <w:lvl w:ilvl="0" w:tplc="C8420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22DA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77A3614"/>
    <w:multiLevelType w:val="hybridMultilevel"/>
    <w:tmpl w:val="A65EE9C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2AF37616"/>
    <w:multiLevelType w:val="hybridMultilevel"/>
    <w:tmpl w:val="EAF2DA8A"/>
    <w:lvl w:ilvl="0" w:tplc="C8420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A32929"/>
    <w:multiLevelType w:val="hybridMultilevel"/>
    <w:tmpl w:val="76ECBFDE"/>
    <w:lvl w:ilvl="0" w:tplc="CBDADEF8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682E7E97"/>
    <w:multiLevelType w:val="hybridMultilevel"/>
    <w:tmpl w:val="A8C0408C"/>
    <w:lvl w:ilvl="0" w:tplc="7796307E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F72609B4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  <w:sz w:val="16"/>
        <w:szCs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2F1D"/>
    <w:rsid w:val="00104345"/>
    <w:rsid w:val="001B2F1D"/>
    <w:rsid w:val="001D0DC3"/>
    <w:rsid w:val="00220944"/>
    <w:rsid w:val="006B308F"/>
    <w:rsid w:val="00883467"/>
    <w:rsid w:val="00930974"/>
    <w:rsid w:val="00934C3F"/>
    <w:rsid w:val="00BA1B51"/>
    <w:rsid w:val="00C91083"/>
    <w:rsid w:val="00E0740A"/>
    <w:rsid w:val="00F2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2F1D"/>
    <w:pPr>
      <w:keepNext/>
      <w:numPr>
        <w:numId w:val="1"/>
      </w:numPr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F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B2F1D"/>
    <w:pPr>
      <w:ind w:right="4295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1B2F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B2F1D"/>
    <w:pPr>
      <w:ind w:left="720"/>
      <w:contextualSpacing/>
    </w:pPr>
  </w:style>
  <w:style w:type="table" w:styleId="a6">
    <w:name w:val="Table Grid"/>
    <w:basedOn w:val="a1"/>
    <w:uiPriority w:val="59"/>
    <w:rsid w:val="001D0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Загривье</dc:creator>
  <cp:keywords/>
  <dc:description/>
  <cp:lastModifiedBy>Загривье</cp:lastModifiedBy>
  <cp:revision>8</cp:revision>
  <cp:lastPrinted>2013-12-27T11:33:00Z</cp:lastPrinted>
  <dcterms:created xsi:type="dcterms:W3CDTF">2013-12-27T10:17:00Z</dcterms:created>
  <dcterms:modified xsi:type="dcterms:W3CDTF">2014-02-04T07:22:00Z</dcterms:modified>
</cp:coreProperties>
</file>