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EC1" w:rsidRDefault="00DB7912" w:rsidP="00DB79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эффективности муниципальной программы </w:t>
      </w:r>
      <w:r w:rsidRPr="00DB7912">
        <w:rPr>
          <w:rFonts w:ascii="Times New Roman" w:hAnsi="Times New Roman" w:cs="Times New Roman"/>
          <w:sz w:val="24"/>
        </w:rPr>
        <w:t xml:space="preserve">"Устойчивое развитие территории муниципального образования Загривское сельское поселение Сланцевского муниципального района Ленинградской области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CC5BFD">
        <w:rPr>
          <w:rFonts w:ascii="Times New Roman" w:hAnsi="Times New Roman" w:cs="Times New Roman"/>
          <w:sz w:val="24"/>
          <w:szCs w:val="24"/>
        </w:rPr>
        <w:t>а период 2015-2017 годы" за 2017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DB7912" w:rsidRDefault="00DB7912" w:rsidP="00DB79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0FF0" w:rsidRDefault="00DB7912" w:rsidP="00DB7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FF0">
        <w:rPr>
          <w:rFonts w:ascii="Times New Roman" w:hAnsi="Times New Roman" w:cs="Times New Roman"/>
          <w:sz w:val="28"/>
          <w:szCs w:val="28"/>
        </w:rPr>
        <w:t>1. Подпрограмма 1. "Сохранение и развитие культуры, физической культуры и спорта".</w:t>
      </w:r>
    </w:p>
    <w:p w:rsidR="00DB7912" w:rsidRDefault="00DB7912" w:rsidP="00DB7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 данной подпрограммы входят следующие мероприятия:</w:t>
      </w:r>
    </w:p>
    <w:p w:rsidR="00DB7912" w:rsidRDefault="00DB7912" w:rsidP="00DB7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содержание Дома культуры,</w:t>
      </w:r>
    </w:p>
    <w:p w:rsidR="00DB7912" w:rsidRDefault="00DB7912" w:rsidP="00DB7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содержание библиотеки,</w:t>
      </w:r>
    </w:p>
    <w:p w:rsidR="00DB7912" w:rsidRDefault="00DB7912" w:rsidP="00DB7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организация и проведение культурно-массовых мероприятий</w:t>
      </w:r>
    </w:p>
    <w:p w:rsidR="00D01E30" w:rsidRPr="00D01E30" w:rsidRDefault="00D01E30" w:rsidP="00D01E3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</w:rPr>
      </w:pPr>
      <w:r w:rsidRPr="00D01E30">
        <w:rPr>
          <w:rFonts w:ascii="Times New Roman" w:hAnsi="Times New Roman" w:cs="Times New Roman"/>
          <w:sz w:val="24"/>
        </w:rPr>
        <w:t>Индекс результативности подпрограмм определяется по формуле</w:t>
      </w:r>
      <w:r w:rsidRPr="00D01E30">
        <w:rPr>
          <w:rFonts w:ascii="Times New Roman" w:hAnsi="Times New Roman" w:cs="Times New Roman"/>
          <w:sz w:val="24"/>
        </w:rPr>
        <w:tab/>
      </w:r>
    </w:p>
    <w:p w:rsidR="00D01E30" w:rsidRPr="00CC5BFD" w:rsidRDefault="00D01E30" w:rsidP="00D01E30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4"/>
        </w:rPr>
      </w:pPr>
      <w:proofErr w:type="spellStart"/>
      <w:r w:rsidRPr="00D01E30">
        <w:rPr>
          <w:rFonts w:ascii="Times New Roman" w:hAnsi="Times New Roman" w:cs="Times New Roman"/>
          <w:sz w:val="24"/>
          <w:lang w:val="en-US"/>
        </w:rPr>
        <w:t>Ip</w:t>
      </w:r>
      <w:proofErr w:type="spellEnd"/>
      <w:r w:rsidRPr="00CC5BFD">
        <w:rPr>
          <w:rFonts w:ascii="Times New Roman" w:hAnsi="Times New Roman" w:cs="Times New Roman"/>
          <w:sz w:val="24"/>
        </w:rPr>
        <w:t>=</w:t>
      </w:r>
      <w:r w:rsidRPr="00D01E30">
        <w:rPr>
          <w:rFonts w:ascii="Times New Roman" w:hAnsi="Times New Roman" w:cs="Times New Roman"/>
          <w:sz w:val="24"/>
          <w:lang w:val="en-US"/>
        </w:rPr>
        <w:t>SUM</w:t>
      </w:r>
      <w:r w:rsidRPr="00CC5BFD">
        <w:rPr>
          <w:rFonts w:ascii="Times New Roman" w:hAnsi="Times New Roman" w:cs="Times New Roman"/>
          <w:sz w:val="24"/>
        </w:rPr>
        <w:t>(</w:t>
      </w:r>
      <w:proofErr w:type="spellStart"/>
      <w:r w:rsidRPr="00D01E30">
        <w:rPr>
          <w:rFonts w:ascii="Times New Roman" w:hAnsi="Times New Roman" w:cs="Times New Roman"/>
          <w:sz w:val="24"/>
          <w:lang w:val="en-US"/>
        </w:rPr>
        <w:t>M</w:t>
      </w:r>
      <w:r w:rsidRPr="00D01E30">
        <w:rPr>
          <w:rFonts w:ascii="Times New Roman" w:hAnsi="Times New Roman" w:cs="Times New Roman"/>
          <w:sz w:val="24"/>
          <w:vertAlign w:val="subscript"/>
          <w:lang w:val="en-US"/>
        </w:rPr>
        <w:t>n</w:t>
      </w:r>
      <w:proofErr w:type="spellEnd"/>
      <w:r w:rsidRPr="00CC5BFD">
        <w:rPr>
          <w:rFonts w:ascii="Times New Roman" w:hAnsi="Times New Roman" w:cs="Times New Roman"/>
          <w:sz w:val="24"/>
        </w:rPr>
        <w:t>*</w:t>
      </w:r>
      <w:r w:rsidRPr="00D01E30">
        <w:rPr>
          <w:rFonts w:ascii="Times New Roman" w:hAnsi="Times New Roman" w:cs="Times New Roman"/>
          <w:sz w:val="24"/>
          <w:lang w:val="en-US"/>
        </w:rPr>
        <w:t>S</w:t>
      </w:r>
      <w:r w:rsidRPr="00CC5BFD">
        <w:rPr>
          <w:rFonts w:ascii="Times New Roman" w:hAnsi="Times New Roman" w:cs="Times New Roman"/>
          <w:sz w:val="24"/>
        </w:rPr>
        <w:t xml:space="preserve">), </w:t>
      </w:r>
      <w:r w:rsidRPr="00D01E30">
        <w:rPr>
          <w:rFonts w:ascii="Times New Roman" w:hAnsi="Times New Roman" w:cs="Times New Roman"/>
          <w:sz w:val="24"/>
        </w:rPr>
        <w:t>где</w:t>
      </w:r>
    </w:p>
    <w:p w:rsidR="00E31D75" w:rsidRPr="00E31D75" w:rsidRDefault="00E31D75" w:rsidP="00E31D75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proofErr w:type="spellStart"/>
      <w:r w:rsidRPr="00E31D75">
        <w:rPr>
          <w:rFonts w:ascii="Times New Roman" w:hAnsi="Times New Roman" w:cs="Times New Roman"/>
          <w:sz w:val="24"/>
          <w:lang w:val="en-US"/>
        </w:rPr>
        <w:t>Ip</w:t>
      </w:r>
      <w:proofErr w:type="spellEnd"/>
      <w:r w:rsidRPr="00E31D75">
        <w:rPr>
          <w:rFonts w:ascii="Times New Roman" w:hAnsi="Times New Roman" w:cs="Times New Roman"/>
          <w:sz w:val="24"/>
        </w:rPr>
        <w:t xml:space="preserve"> – индекс результативности подпрограмм;</w:t>
      </w:r>
    </w:p>
    <w:p w:rsidR="00E31D75" w:rsidRPr="00E31D75" w:rsidRDefault="00E31D75" w:rsidP="00C37BE5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 w:rsidRPr="00E31D75">
        <w:rPr>
          <w:rFonts w:ascii="Times New Roman" w:hAnsi="Times New Roman" w:cs="Times New Roman"/>
          <w:sz w:val="24"/>
          <w:lang w:val="en-US"/>
        </w:rPr>
        <w:t>S</w:t>
      </w:r>
      <w:r w:rsidRPr="00E31D75">
        <w:rPr>
          <w:rFonts w:ascii="Times New Roman" w:hAnsi="Times New Roman" w:cs="Times New Roman"/>
          <w:sz w:val="24"/>
        </w:rPr>
        <w:t xml:space="preserve"> – соотношение достигнутых и плановых результатов целевых значений показателей. Соотношение рассчитывается по формулам:</w:t>
      </w:r>
    </w:p>
    <w:p w:rsidR="00E31D75" w:rsidRPr="00E31D75" w:rsidRDefault="00E31D75" w:rsidP="00E31D75">
      <w:pPr>
        <w:tabs>
          <w:tab w:val="left" w:pos="0"/>
        </w:tabs>
        <w:spacing w:after="0"/>
        <w:ind w:firstLine="360"/>
        <w:jc w:val="center"/>
        <w:rPr>
          <w:rFonts w:ascii="Times New Roman" w:hAnsi="Times New Roman" w:cs="Times New Roman"/>
          <w:sz w:val="24"/>
        </w:rPr>
      </w:pPr>
      <w:r w:rsidRPr="00E31D75">
        <w:rPr>
          <w:rFonts w:ascii="Times New Roman" w:hAnsi="Times New Roman" w:cs="Times New Roman"/>
          <w:sz w:val="24"/>
          <w:lang w:val="en-US"/>
        </w:rPr>
        <w:t>S</w:t>
      </w:r>
      <w:r w:rsidRPr="00E31D75">
        <w:rPr>
          <w:rFonts w:ascii="Times New Roman" w:hAnsi="Times New Roman" w:cs="Times New Roman"/>
          <w:sz w:val="24"/>
        </w:rPr>
        <w:t>=</w:t>
      </w:r>
      <w:r w:rsidRPr="00E31D75">
        <w:rPr>
          <w:rFonts w:ascii="Times New Roman" w:hAnsi="Times New Roman" w:cs="Times New Roman"/>
          <w:sz w:val="24"/>
          <w:lang w:val="en-US"/>
        </w:rPr>
        <w:t>R</w:t>
      </w:r>
      <w:r w:rsidRPr="00E31D75">
        <w:rPr>
          <w:rFonts w:ascii="Times New Roman" w:hAnsi="Times New Roman" w:cs="Times New Roman"/>
          <w:sz w:val="24"/>
          <w:vertAlign w:val="subscript"/>
        </w:rPr>
        <w:t>ф</w:t>
      </w:r>
      <w:r w:rsidRPr="00E31D75">
        <w:rPr>
          <w:rFonts w:ascii="Times New Roman" w:hAnsi="Times New Roman" w:cs="Times New Roman"/>
          <w:sz w:val="24"/>
        </w:rPr>
        <w:t xml:space="preserve"> / </w:t>
      </w:r>
      <w:r w:rsidRPr="00E31D75">
        <w:rPr>
          <w:rFonts w:ascii="Times New Roman" w:hAnsi="Times New Roman" w:cs="Times New Roman"/>
          <w:sz w:val="24"/>
          <w:lang w:val="en-US"/>
        </w:rPr>
        <w:t>R</w:t>
      </w:r>
      <w:r w:rsidRPr="00E31D75">
        <w:rPr>
          <w:rFonts w:ascii="Times New Roman" w:hAnsi="Times New Roman" w:cs="Times New Roman"/>
          <w:sz w:val="24"/>
          <w:vertAlign w:val="subscript"/>
        </w:rPr>
        <w:t>п</w:t>
      </w:r>
      <w:r w:rsidRPr="00E31D75">
        <w:rPr>
          <w:rFonts w:ascii="Times New Roman" w:hAnsi="Times New Roman" w:cs="Times New Roman"/>
          <w:sz w:val="24"/>
        </w:rPr>
        <w:t xml:space="preserve"> – </w:t>
      </w:r>
    </w:p>
    <w:p w:rsidR="00E31D75" w:rsidRPr="00E31D75" w:rsidRDefault="00E31D75" w:rsidP="00E31D75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 w:rsidRPr="00E31D75">
        <w:rPr>
          <w:rFonts w:ascii="Times New Roman" w:hAnsi="Times New Roman" w:cs="Times New Roman"/>
          <w:sz w:val="24"/>
          <w:lang w:val="en-US"/>
        </w:rPr>
        <w:t>R</w:t>
      </w:r>
      <w:r w:rsidRPr="00E31D75">
        <w:rPr>
          <w:rFonts w:ascii="Times New Roman" w:hAnsi="Times New Roman" w:cs="Times New Roman"/>
          <w:sz w:val="24"/>
          <w:vertAlign w:val="subscript"/>
        </w:rPr>
        <w:t xml:space="preserve">ф </w:t>
      </w:r>
      <w:r w:rsidRPr="00E31D75">
        <w:rPr>
          <w:rFonts w:ascii="Times New Roman" w:hAnsi="Times New Roman" w:cs="Times New Roman"/>
          <w:sz w:val="24"/>
        </w:rPr>
        <w:t>– достигнутый результат целевого значения показателя;</w:t>
      </w:r>
    </w:p>
    <w:p w:rsidR="00E31D75" w:rsidRPr="00E31D75" w:rsidRDefault="00E31D75" w:rsidP="00E31D75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 w:rsidRPr="00E31D75">
        <w:rPr>
          <w:rFonts w:ascii="Times New Roman" w:hAnsi="Times New Roman" w:cs="Times New Roman"/>
          <w:sz w:val="24"/>
          <w:lang w:val="en-US"/>
        </w:rPr>
        <w:t>R</w:t>
      </w:r>
      <w:r w:rsidRPr="00E31D75">
        <w:rPr>
          <w:rFonts w:ascii="Times New Roman" w:hAnsi="Times New Roman" w:cs="Times New Roman"/>
          <w:sz w:val="24"/>
          <w:vertAlign w:val="subscript"/>
        </w:rPr>
        <w:t>п</w:t>
      </w:r>
      <w:r w:rsidRPr="00E31D75">
        <w:rPr>
          <w:rFonts w:ascii="Times New Roman" w:hAnsi="Times New Roman" w:cs="Times New Roman"/>
          <w:sz w:val="24"/>
        </w:rPr>
        <w:t xml:space="preserve"> - плановый результат целевого значения показателя;</w:t>
      </w:r>
    </w:p>
    <w:p w:rsidR="00E31D75" w:rsidRPr="00E31D75" w:rsidRDefault="00E31D75" w:rsidP="00E31D75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 w:rsidRPr="00E31D75">
        <w:rPr>
          <w:rFonts w:ascii="Times New Roman" w:hAnsi="Times New Roman" w:cs="Times New Roman"/>
          <w:sz w:val="24"/>
        </w:rPr>
        <w:t>М</w:t>
      </w:r>
      <w:r w:rsidRPr="00E31D75">
        <w:rPr>
          <w:rFonts w:ascii="Times New Roman" w:hAnsi="Times New Roman" w:cs="Times New Roman"/>
          <w:sz w:val="24"/>
          <w:vertAlign w:val="subscript"/>
          <w:lang w:val="en-US"/>
        </w:rPr>
        <w:t>n</w:t>
      </w:r>
      <w:r w:rsidRPr="00E31D75">
        <w:rPr>
          <w:rFonts w:ascii="Times New Roman" w:hAnsi="Times New Roman" w:cs="Times New Roman"/>
          <w:sz w:val="24"/>
        </w:rPr>
        <w:t xml:space="preserve"> – весовое значение показателя (вес показателя), характеризующего подпрограмму. Вес показателя рассчитывается по формуле:</w:t>
      </w:r>
    </w:p>
    <w:p w:rsidR="00E31D75" w:rsidRDefault="00E31D75" w:rsidP="00E31D75">
      <w:pPr>
        <w:tabs>
          <w:tab w:val="left" w:pos="0"/>
        </w:tabs>
        <w:spacing w:after="0"/>
        <w:ind w:firstLine="360"/>
        <w:jc w:val="center"/>
        <w:rPr>
          <w:rFonts w:ascii="Times New Roman" w:hAnsi="Times New Roman" w:cs="Times New Roman"/>
          <w:sz w:val="24"/>
        </w:rPr>
      </w:pPr>
      <w:r w:rsidRPr="00E31D75">
        <w:rPr>
          <w:rFonts w:ascii="Times New Roman" w:hAnsi="Times New Roman" w:cs="Times New Roman"/>
          <w:sz w:val="24"/>
        </w:rPr>
        <w:t>М</w:t>
      </w:r>
      <w:r w:rsidRPr="00E31D75">
        <w:rPr>
          <w:rFonts w:ascii="Times New Roman" w:hAnsi="Times New Roman" w:cs="Times New Roman"/>
          <w:sz w:val="24"/>
          <w:vertAlign w:val="subscript"/>
          <w:lang w:val="en-US"/>
        </w:rPr>
        <w:t>n</w:t>
      </w:r>
      <w:r w:rsidRPr="00E31D75">
        <w:rPr>
          <w:rFonts w:ascii="Times New Roman" w:hAnsi="Times New Roman" w:cs="Times New Roman"/>
          <w:sz w:val="24"/>
        </w:rPr>
        <w:t>= 1/</w:t>
      </w:r>
      <w:r w:rsidRPr="00E31D75">
        <w:rPr>
          <w:rFonts w:ascii="Times New Roman" w:hAnsi="Times New Roman" w:cs="Times New Roman"/>
          <w:sz w:val="24"/>
          <w:lang w:val="en-US"/>
        </w:rPr>
        <w:t>N</w:t>
      </w:r>
      <w:r w:rsidRPr="00E31D75">
        <w:rPr>
          <w:rFonts w:ascii="Times New Roman" w:hAnsi="Times New Roman" w:cs="Times New Roman"/>
          <w:sz w:val="24"/>
        </w:rPr>
        <w:t>, где</w:t>
      </w:r>
    </w:p>
    <w:p w:rsidR="00C37BE5" w:rsidRDefault="00C37BE5" w:rsidP="00C37BE5">
      <w:pPr>
        <w:tabs>
          <w:tab w:val="left" w:pos="0"/>
        </w:tabs>
        <w:ind w:firstLine="360"/>
        <w:jc w:val="both"/>
        <w:rPr>
          <w:rFonts w:ascii="Times New Roman" w:hAnsi="Times New Roman" w:cs="Times New Roman"/>
          <w:sz w:val="24"/>
        </w:rPr>
      </w:pPr>
      <w:r w:rsidRPr="00C37BE5">
        <w:rPr>
          <w:rFonts w:ascii="Times New Roman" w:hAnsi="Times New Roman" w:cs="Times New Roman"/>
          <w:sz w:val="24"/>
          <w:lang w:val="en-US"/>
        </w:rPr>
        <w:t>N</w:t>
      </w:r>
      <w:r w:rsidRPr="00C37BE5">
        <w:rPr>
          <w:rFonts w:ascii="Times New Roman" w:hAnsi="Times New Roman" w:cs="Times New Roman"/>
          <w:sz w:val="24"/>
        </w:rPr>
        <w:t xml:space="preserve"> – общее число показателей, характеризующих выполнение подпрограммы.</w:t>
      </w:r>
    </w:p>
    <w:tbl>
      <w:tblPr>
        <w:tblStyle w:val="a3"/>
        <w:tblW w:w="0" w:type="auto"/>
        <w:tblLook w:val="04A0"/>
      </w:tblPr>
      <w:tblGrid>
        <w:gridCol w:w="1101"/>
        <w:gridCol w:w="2727"/>
        <w:gridCol w:w="1914"/>
        <w:gridCol w:w="1914"/>
        <w:gridCol w:w="1915"/>
      </w:tblGrid>
      <w:tr w:rsidR="00BF49CA" w:rsidTr="00BF49CA">
        <w:tc>
          <w:tcPr>
            <w:tcW w:w="1101" w:type="dxa"/>
          </w:tcPr>
          <w:p w:rsidR="00BF49CA" w:rsidRDefault="00BF49CA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2727" w:type="dxa"/>
          </w:tcPr>
          <w:p w:rsidR="00BF49CA" w:rsidRDefault="00BF49CA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показателя</w:t>
            </w:r>
          </w:p>
        </w:tc>
        <w:tc>
          <w:tcPr>
            <w:tcW w:w="1914" w:type="dxa"/>
          </w:tcPr>
          <w:p w:rsidR="00BF49CA" w:rsidRDefault="00BF49CA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</w:t>
            </w:r>
            <w:r w:rsidRPr="00E31D75">
              <w:rPr>
                <w:rFonts w:ascii="Times New Roman" w:hAnsi="Times New Roman" w:cs="Times New Roman"/>
                <w:sz w:val="24"/>
              </w:rPr>
              <w:t>остигнутый результат целевого значения показателя</w:t>
            </w:r>
          </w:p>
        </w:tc>
        <w:tc>
          <w:tcPr>
            <w:tcW w:w="1914" w:type="dxa"/>
          </w:tcPr>
          <w:p w:rsidR="00BF49CA" w:rsidRDefault="00BF49CA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E31D75">
              <w:rPr>
                <w:rFonts w:ascii="Times New Roman" w:hAnsi="Times New Roman" w:cs="Times New Roman"/>
                <w:sz w:val="24"/>
              </w:rPr>
              <w:t>лановый результат целевого значения показателя</w:t>
            </w:r>
          </w:p>
        </w:tc>
        <w:tc>
          <w:tcPr>
            <w:tcW w:w="1915" w:type="dxa"/>
          </w:tcPr>
          <w:p w:rsidR="00BF49CA" w:rsidRDefault="00BF49CA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</w:t>
            </w:r>
            <w:r w:rsidRPr="00E31D75">
              <w:rPr>
                <w:rFonts w:ascii="Times New Roman" w:hAnsi="Times New Roman" w:cs="Times New Roman"/>
                <w:sz w:val="24"/>
              </w:rPr>
              <w:t>оотношение достигнутых и плановых результатов целевых значений показателей</w:t>
            </w:r>
          </w:p>
        </w:tc>
      </w:tr>
      <w:tr w:rsidR="00BF49CA" w:rsidTr="00BF49CA">
        <w:tc>
          <w:tcPr>
            <w:tcW w:w="1101" w:type="dxa"/>
          </w:tcPr>
          <w:p w:rsidR="00BF49CA" w:rsidRDefault="00BF49CA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727" w:type="dxa"/>
          </w:tcPr>
          <w:p w:rsidR="00BF49CA" w:rsidRPr="00BF49CA" w:rsidRDefault="00BF49CA" w:rsidP="00BF49CA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9CA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культурно-досуговых мероприятий</w:t>
            </w:r>
          </w:p>
        </w:tc>
        <w:tc>
          <w:tcPr>
            <w:tcW w:w="1914" w:type="dxa"/>
          </w:tcPr>
          <w:p w:rsidR="00BF49CA" w:rsidRDefault="00050481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2567</w:t>
            </w:r>
          </w:p>
        </w:tc>
        <w:tc>
          <w:tcPr>
            <w:tcW w:w="1914" w:type="dxa"/>
          </w:tcPr>
          <w:p w:rsidR="00BF49CA" w:rsidRDefault="00050481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2518</w:t>
            </w:r>
          </w:p>
        </w:tc>
        <w:tc>
          <w:tcPr>
            <w:tcW w:w="1915" w:type="dxa"/>
          </w:tcPr>
          <w:p w:rsidR="00BF49CA" w:rsidRDefault="00050481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1,02</w:t>
            </w:r>
          </w:p>
        </w:tc>
      </w:tr>
      <w:tr w:rsidR="00BF49CA" w:rsidTr="00BF49CA">
        <w:tc>
          <w:tcPr>
            <w:tcW w:w="1101" w:type="dxa"/>
          </w:tcPr>
          <w:p w:rsidR="00BF49CA" w:rsidRDefault="00BF49CA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727" w:type="dxa"/>
          </w:tcPr>
          <w:p w:rsidR="00BF49CA" w:rsidRPr="00BF49CA" w:rsidRDefault="00BF49CA" w:rsidP="00BF49CA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9CA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клубных формирований от общего количества жителей, зарегистрированных на территории муниципального образования Загривское сельское поселение</w:t>
            </w:r>
          </w:p>
        </w:tc>
        <w:tc>
          <w:tcPr>
            <w:tcW w:w="1914" w:type="dxa"/>
          </w:tcPr>
          <w:p w:rsidR="00BF49CA" w:rsidRDefault="00050481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</w:t>
            </w:r>
          </w:p>
        </w:tc>
        <w:tc>
          <w:tcPr>
            <w:tcW w:w="1914" w:type="dxa"/>
          </w:tcPr>
          <w:p w:rsidR="00BF49CA" w:rsidRDefault="00050481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83</w:t>
            </w:r>
          </w:p>
        </w:tc>
        <w:tc>
          <w:tcPr>
            <w:tcW w:w="1915" w:type="dxa"/>
          </w:tcPr>
          <w:p w:rsidR="00BF49CA" w:rsidRDefault="00050481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1,07</w:t>
            </w:r>
          </w:p>
        </w:tc>
      </w:tr>
      <w:tr w:rsidR="00BF49CA" w:rsidTr="00BF49CA">
        <w:tc>
          <w:tcPr>
            <w:tcW w:w="1101" w:type="dxa"/>
          </w:tcPr>
          <w:p w:rsidR="00BF49CA" w:rsidRDefault="00BF49CA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727" w:type="dxa"/>
          </w:tcPr>
          <w:p w:rsidR="00BF49CA" w:rsidRPr="00BF49CA" w:rsidRDefault="00BF49CA" w:rsidP="00BF49CA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9CA">
              <w:rPr>
                <w:rFonts w:ascii="Times New Roman" w:hAnsi="Times New Roman" w:cs="Times New Roman"/>
                <w:sz w:val="24"/>
                <w:szCs w:val="24"/>
              </w:rPr>
              <w:t>Количество книговыдачи</w:t>
            </w:r>
            <w:r w:rsidR="00CF5509">
              <w:rPr>
                <w:rFonts w:ascii="Times New Roman" w:hAnsi="Times New Roman" w:cs="Times New Roman"/>
                <w:sz w:val="24"/>
                <w:szCs w:val="24"/>
              </w:rPr>
              <w:t xml:space="preserve"> на 1 человека</w:t>
            </w:r>
          </w:p>
        </w:tc>
        <w:tc>
          <w:tcPr>
            <w:tcW w:w="1914" w:type="dxa"/>
          </w:tcPr>
          <w:p w:rsidR="00BF49CA" w:rsidRDefault="00CF5509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1914" w:type="dxa"/>
          </w:tcPr>
          <w:p w:rsidR="00BF49CA" w:rsidRDefault="00CF5509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915" w:type="dxa"/>
          </w:tcPr>
          <w:p w:rsidR="00BF49CA" w:rsidRDefault="00CF5509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2,8</w:t>
            </w:r>
          </w:p>
        </w:tc>
      </w:tr>
      <w:tr w:rsidR="00BF49CA" w:rsidTr="00BF49CA">
        <w:tc>
          <w:tcPr>
            <w:tcW w:w="1101" w:type="dxa"/>
          </w:tcPr>
          <w:p w:rsidR="00BF49CA" w:rsidRDefault="00BF49CA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727" w:type="dxa"/>
          </w:tcPr>
          <w:p w:rsidR="00BF49CA" w:rsidRPr="00BF49CA" w:rsidRDefault="00BF49CA" w:rsidP="00BF49CA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9CA">
              <w:rPr>
                <w:rFonts w:ascii="Times New Roman" w:hAnsi="Times New Roman" w:cs="Times New Roman"/>
                <w:sz w:val="24"/>
                <w:szCs w:val="24"/>
              </w:rPr>
              <w:t>Подключение к Интернету</w:t>
            </w:r>
          </w:p>
        </w:tc>
        <w:tc>
          <w:tcPr>
            <w:tcW w:w="1914" w:type="dxa"/>
          </w:tcPr>
          <w:p w:rsidR="00BF49CA" w:rsidRDefault="00BF49CA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14" w:type="dxa"/>
          </w:tcPr>
          <w:p w:rsidR="00BF49CA" w:rsidRDefault="00BF49CA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15" w:type="dxa"/>
          </w:tcPr>
          <w:p w:rsidR="00BF49CA" w:rsidRDefault="00BF49CA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F49CA" w:rsidTr="00BF49CA">
        <w:tc>
          <w:tcPr>
            <w:tcW w:w="1101" w:type="dxa"/>
          </w:tcPr>
          <w:p w:rsidR="00BF49CA" w:rsidRDefault="00BF49CA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727" w:type="dxa"/>
          </w:tcPr>
          <w:p w:rsidR="00BF49CA" w:rsidRPr="00BF49CA" w:rsidRDefault="00BF49CA" w:rsidP="00BF49CA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9C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обращений, консультаций по заявкам граждан </w:t>
            </w:r>
            <w:r w:rsidRPr="00BF49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Загривского сельского поселения в библиотеку</w:t>
            </w:r>
          </w:p>
        </w:tc>
        <w:tc>
          <w:tcPr>
            <w:tcW w:w="1914" w:type="dxa"/>
          </w:tcPr>
          <w:p w:rsidR="00BF49CA" w:rsidRDefault="00CF5509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143</w:t>
            </w:r>
          </w:p>
        </w:tc>
        <w:tc>
          <w:tcPr>
            <w:tcW w:w="1914" w:type="dxa"/>
          </w:tcPr>
          <w:p w:rsidR="00BF49CA" w:rsidRDefault="00BF49CA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163</w:t>
            </w:r>
          </w:p>
        </w:tc>
        <w:tc>
          <w:tcPr>
            <w:tcW w:w="1915" w:type="dxa"/>
          </w:tcPr>
          <w:p w:rsidR="00BF49CA" w:rsidRDefault="00CF5509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0,88</w:t>
            </w:r>
          </w:p>
        </w:tc>
      </w:tr>
      <w:tr w:rsidR="00DA6465" w:rsidTr="00BF49CA">
        <w:tc>
          <w:tcPr>
            <w:tcW w:w="1101" w:type="dxa"/>
          </w:tcPr>
          <w:p w:rsidR="00DA6465" w:rsidRDefault="00DA6465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</w:t>
            </w:r>
          </w:p>
        </w:tc>
        <w:tc>
          <w:tcPr>
            <w:tcW w:w="2727" w:type="dxa"/>
          </w:tcPr>
          <w:p w:rsidR="00DA6465" w:rsidRPr="00DA6465" w:rsidRDefault="00DA6465" w:rsidP="00BF49CA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465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Повышение уровня удовлетворенности населения качеством предоставления муниципальных услуг в сфере культуры</w:t>
            </w:r>
          </w:p>
        </w:tc>
        <w:tc>
          <w:tcPr>
            <w:tcW w:w="1914" w:type="dxa"/>
          </w:tcPr>
          <w:p w:rsidR="00DA6465" w:rsidRDefault="00DA6465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85%</w:t>
            </w:r>
          </w:p>
        </w:tc>
        <w:tc>
          <w:tcPr>
            <w:tcW w:w="1914" w:type="dxa"/>
          </w:tcPr>
          <w:p w:rsidR="00DA6465" w:rsidRDefault="00DA6465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85%</w:t>
            </w:r>
          </w:p>
        </w:tc>
        <w:tc>
          <w:tcPr>
            <w:tcW w:w="1915" w:type="dxa"/>
          </w:tcPr>
          <w:p w:rsidR="00DA6465" w:rsidRDefault="00DA6465" w:rsidP="00BF49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</w:tbl>
    <w:p w:rsidR="00CC5BFD" w:rsidRPr="00C37BE5" w:rsidRDefault="00CC5BFD" w:rsidP="00C37BE5">
      <w:pPr>
        <w:tabs>
          <w:tab w:val="left" w:pos="0"/>
        </w:tabs>
        <w:ind w:firstLine="360"/>
        <w:jc w:val="both"/>
        <w:rPr>
          <w:rFonts w:ascii="Times New Roman" w:hAnsi="Times New Roman" w:cs="Times New Roman"/>
          <w:sz w:val="24"/>
        </w:rPr>
      </w:pPr>
    </w:p>
    <w:p w:rsidR="00C37BE5" w:rsidRPr="00C37BE5" w:rsidRDefault="00C37BE5" w:rsidP="00C37BE5">
      <w:pPr>
        <w:tabs>
          <w:tab w:val="left" w:pos="0"/>
        </w:tabs>
        <w:spacing w:after="0"/>
        <w:ind w:firstLine="360"/>
        <w:jc w:val="center"/>
        <w:rPr>
          <w:rFonts w:ascii="Times New Roman" w:hAnsi="Times New Roman" w:cs="Times New Roman"/>
          <w:sz w:val="24"/>
        </w:rPr>
      </w:pPr>
      <w:r w:rsidRPr="00E31D75">
        <w:rPr>
          <w:rFonts w:ascii="Times New Roman" w:hAnsi="Times New Roman" w:cs="Times New Roman"/>
          <w:sz w:val="24"/>
        </w:rPr>
        <w:t>М</w:t>
      </w:r>
      <w:r w:rsidRPr="00E31D75">
        <w:rPr>
          <w:rFonts w:ascii="Times New Roman" w:hAnsi="Times New Roman" w:cs="Times New Roman"/>
          <w:sz w:val="24"/>
          <w:vertAlign w:val="subscript"/>
          <w:lang w:val="en-US"/>
        </w:rPr>
        <w:t>n</w:t>
      </w:r>
      <w:r w:rsidRPr="00E31D75">
        <w:rPr>
          <w:rFonts w:ascii="Times New Roman" w:hAnsi="Times New Roman" w:cs="Times New Roman"/>
          <w:sz w:val="24"/>
        </w:rPr>
        <w:t>= 1/</w:t>
      </w:r>
      <w:r w:rsidR="00BF49CA">
        <w:rPr>
          <w:rFonts w:ascii="Times New Roman" w:hAnsi="Times New Roman" w:cs="Times New Roman"/>
          <w:sz w:val="24"/>
        </w:rPr>
        <w:t>6=0,17</w:t>
      </w:r>
    </w:p>
    <w:p w:rsidR="003F0FF0" w:rsidRDefault="003F0FF0" w:rsidP="003F0FF0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Индек</w:t>
      </w:r>
      <w:r w:rsidR="00CF5509">
        <w:rPr>
          <w:rFonts w:ascii="Times New Roman" w:hAnsi="Times New Roman" w:cs="Times New Roman"/>
          <w:sz w:val="24"/>
        </w:rPr>
        <w:t>с результативности составил 1,32</w:t>
      </w:r>
    </w:p>
    <w:p w:rsidR="003F0FF0" w:rsidRPr="003F0FF0" w:rsidRDefault="003F0FF0" w:rsidP="003F0FF0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 w:rsidRPr="003F0FF0">
        <w:rPr>
          <w:rFonts w:ascii="Times New Roman" w:hAnsi="Times New Roman" w:cs="Times New Roman"/>
          <w:sz w:val="24"/>
        </w:rPr>
        <w:t>Индекс эффективности подпрограмм определяется по формуле:</w:t>
      </w:r>
    </w:p>
    <w:p w:rsidR="003F0FF0" w:rsidRPr="003F0FF0" w:rsidRDefault="003F0FF0" w:rsidP="003F0FF0">
      <w:pPr>
        <w:tabs>
          <w:tab w:val="left" w:pos="0"/>
        </w:tabs>
        <w:spacing w:after="0"/>
        <w:ind w:firstLine="360"/>
        <w:jc w:val="center"/>
        <w:rPr>
          <w:rFonts w:ascii="Times New Roman" w:hAnsi="Times New Roman" w:cs="Times New Roman"/>
          <w:sz w:val="24"/>
        </w:rPr>
      </w:pPr>
    </w:p>
    <w:p w:rsidR="003F0FF0" w:rsidRPr="003F0FF0" w:rsidRDefault="003F0FF0" w:rsidP="003F0FF0">
      <w:pPr>
        <w:tabs>
          <w:tab w:val="left" w:pos="0"/>
        </w:tabs>
        <w:spacing w:after="0"/>
        <w:ind w:firstLine="360"/>
        <w:jc w:val="center"/>
        <w:rPr>
          <w:rFonts w:ascii="Times New Roman" w:hAnsi="Times New Roman" w:cs="Times New Roman"/>
          <w:sz w:val="24"/>
        </w:rPr>
      </w:pPr>
      <w:r w:rsidRPr="003F0FF0">
        <w:rPr>
          <w:rFonts w:ascii="Times New Roman" w:hAnsi="Times New Roman" w:cs="Times New Roman"/>
          <w:sz w:val="24"/>
          <w:lang w:val="en-US"/>
        </w:rPr>
        <w:t>I</w:t>
      </w:r>
      <w:r w:rsidRPr="003F0FF0">
        <w:rPr>
          <w:rFonts w:ascii="Times New Roman" w:hAnsi="Times New Roman" w:cs="Times New Roman"/>
          <w:sz w:val="24"/>
          <w:vertAlign w:val="subscript"/>
        </w:rPr>
        <w:t>э</w:t>
      </w:r>
      <w:r w:rsidRPr="003F0FF0">
        <w:rPr>
          <w:rFonts w:ascii="Times New Roman" w:hAnsi="Times New Roman" w:cs="Times New Roman"/>
          <w:sz w:val="24"/>
        </w:rPr>
        <w:t xml:space="preserve"> = (</w:t>
      </w:r>
      <w:r w:rsidRPr="003F0FF0">
        <w:rPr>
          <w:rFonts w:ascii="Times New Roman" w:hAnsi="Times New Roman" w:cs="Times New Roman"/>
          <w:sz w:val="24"/>
          <w:lang w:val="en-US"/>
        </w:rPr>
        <w:t>V</w:t>
      </w:r>
      <w:proofErr w:type="spellStart"/>
      <w:r w:rsidRPr="003F0FF0">
        <w:rPr>
          <w:rFonts w:ascii="Times New Roman" w:hAnsi="Times New Roman" w:cs="Times New Roman"/>
          <w:sz w:val="24"/>
          <w:vertAlign w:val="subscript"/>
        </w:rPr>
        <w:t>ф</w:t>
      </w:r>
      <w:proofErr w:type="spellEnd"/>
      <w:r w:rsidRPr="003F0FF0">
        <w:rPr>
          <w:rFonts w:ascii="Times New Roman" w:hAnsi="Times New Roman" w:cs="Times New Roman"/>
          <w:sz w:val="24"/>
        </w:rPr>
        <w:t xml:space="preserve"> * </w:t>
      </w:r>
      <w:r w:rsidRPr="003F0FF0">
        <w:rPr>
          <w:rFonts w:ascii="Times New Roman" w:hAnsi="Times New Roman" w:cs="Times New Roman"/>
          <w:sz w:val="24"/>
          <w:lang w:val="en-US"/>
        </w:rPr>
        <w:t>I</w:t>
      </w:r>
      <w:proofErr w:type="spellStart"/>
      <w:r w:rsidRPr="003F0FF0">
        <w:rPr>
          <w:rFonts w:ascii="Times New Roman" w:hAnsi="Times New Roman" w:cs="Times New Roman"/>
          <w:sz w:val="24"/>
          <w:vertAlign w:val="subscript"/>
        </w:rPr>
        <w:t>р</w:t>
      </w:r>
      <w:proofErr w:type="spellEnd"/>
      <w:r w:rsidRPr="003F0FF0">
        <w:rPr>
          <w:rFonts w:ascii="Times New Roman" w:hAnsi="Times New Roman" w:cs="Times New Roman"/>
          <w:sz w:val="24"/>
        </w:rPr>
        <w:t xml:space="preserve">) / </w:t>
      </w:r>
      <w:proofErr w:type="spellStart"/>
      <w:r w:rsidRPr="003F0FF0">
        <w:rPr>
          <w:rFonts w:ascii="Times New Roman" w:hAnsi="Times New Roman" w:cs="Times New Roman"/>
          <w:sz w:val="24"/>
          <w:lang w:val="en-US"/>
        </w:rPr>
        <w:t>V</w:t>
      </w:r>
      <w:r w:rsidRPr="003F0FF0">
        <w:rPr>
          <w:rFonts w:ascii="Times New Roman" w:hAnsi="Times New Roman" w:cs="Times New Roman"/>
          <w:sz w:val="24"/>
          <w:vertAlign w:val="subscript"/>
          <w:lang w:val="en-US"/>
        </w:rPr>
        <w:t>n</w:t>
      </w:r>
      <w:proofErr w:type="spellEnd"/>
      <w:r w:rsidRPr="003F0FF0">
        <w:rPr>
          <w:rFonts w:ascii="Times New Roman" w:hAnsi="Times New Roman" w:cs="Times New Roman"/>
          <w:sz w:val="24"/>
        </w:rPr>
        <w:t>, где</w:t>
      </w:r>
    </w:p>
    <w:p w:rsidR="003F0FF0" w:rsidRPr="003F0FF0" w:rsidRDefault="003F0FF0" w:rsidP="003F0FF0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  <w:vertAlign w:val="subscript"/>
        </w:rPr>
      </w:pPr>
      <w:r w:rsidRPr="003F0FF0">
        <w:rPr>
          <w:rFonts w:ascii="Times New Roman" w:hAnsi="Times New Roman" w:cs="Times New Roman"/>
          <w:sz w:val="24"/>
          <w:lang w:val="en-US"/>
        </w:rPr>
        <w:t>I</w:t>
      </w:r>
      <w:r w:rsidRPr="003F0FF0">
        <w:rPr>
          <w:rFonts w:ascii="Times New Roman" w:hAnsi="Times New Roman" w:cs="Times New Roman"/>
          <w:sz w:val="24"/>
          <w:vertAlign w:val="subscript"/>
        </w:rPr>
        <w:t xml:space="preserve">э </w:t>
      </w:r>
      <w:r w:rsidRPr="003F0FF0">
        <w:rPr>
          <w:rFonts w:ascii="Times New Roman" w:hAnsi="Times New Roman" w:cs="Times New Roman"/>
          <w:sz w:val="24"/>
        </w:rPr>
        <w:t>– индекс эффективности подпрограмм;</w:t>
      </w:r>
    </w:p>
    <w:p w:rsidR="003F0FF0" w:rsidRPr="003F0FF0" w:rsidRDefault="003F0FF0" w:rsidP="003F0FF0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 w:rsidRPr="003F0FF0">
        <w:rPr>
          <w:rFonts w:ascii="Times New Roman" w:hAnsi="Times New Roman" w:cs="Times New Roman"/>
          <w:sz w:val="24"/>
          <w:lang w:val="en-US"/>
        </w:rPr>
        <w:t>V</w:t>
      </w:r>
      <w:r w:rsidRPr="003F0FF0">
        <w:rPr>
          <w:rFonts w:ascii="Times New Roman" w:hAnsi="Times New Roman" w:cs="Times New Roman"/>
          <w:sz w:val="24"/>
          <w:vertAlign w:val="subscript"/>
        </w:rPr>
        <w:t>ф</w:t>
      </w:r>
      <w:r w:rsidRPr="003F0FF0">
        <w:rPr>
          <w:rFonts w:ascii="Times New Roman" w:hAnsi="Times New Roman" w:cs="Times New Roman"/>
          <w:sz w:val="24"/>
        </w:rPr>
        <w:t xml:space="preserve"> – объем фактического совокупного финансирования подпрограммы;</w:t>
      </w:r>
    </w:p>
    <w:p w:rsidR="003F0FF0" w:rsidRPr="003F0FF0" w:rsidRDefault="003F0FF0" w:rsidP="003F0FF0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  <w:vertAlign w:val="subscript"/>
        </w:rPr>
      </w:pPr>
      <w:r w:rsidRPr="003F0FF0">
        <w:rPr>
          <w:rFonts w:ascii="Times New Roman" w:hAnsi="Times New Roman" w:cs="Times New Roman"/>
          <w:sz w:val="24"/>
          <w:lang w:val="en-US"/>
        </w:rPr>
        <w:t>I</w:t>
      </w:r>
      <w:r w:rsidRPr="003F0FF0">
        <w:rPr>
          <w:rFonts w:ascii="Times New Roman" w:hAnsi="Times New Roman" w:cs="Times New Roman"/>
          <w:sz w:val="24"/>
          <w:vertAlign w:val="subscript"/>
        </w:rPr>
        <w:t>р</w:t>
      </w:r>
      <w:r w:rsidRPr="003F0FF0">
        <w:rPr>
          <w:rFonts w:ascii="Times New Roman" w:hAnsi="Times New Roman" w:cs="Times New Roman"/>
          <w:sz w:val="24"/>
        </w:rPr>
        <w:t xml:space="preserve"> - индекс результативности подпрограмм;</w:t>
      </w:r>
    </w:p>
    <w:p w:rsidR="003F0FF0" w:rsidRDefault="003F0FF0" w:rsidP="003F0FF0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proofErr w:type="spellStart"/>
      <w:r w:rsidRPr="003F0FF0">
        <w:rPr>
          <w:rFonts w:ascii="Times New Roman" w:hAnsi="Times New Roman" w:cs="Times New Roman"/>
          <w:sz w:val="24"/>
          <w:lang w:val="en-US"/>
        </w:rPr>
        <w:t>V</w:t>
      </w:r>
      <w:r w:rsidRPr="003F0FF0">
        <w:rPr>
          <w:rFonts w:ascii="Times New Roman" w:hAnsi="Times New Roman" w:cs="Times New Roman"/>
          <w:sz w:val="24"/>
          <w:vertAlign w:val="subscript"/>
          <w:lang w:val="en-US"/>
        </w:rPr>
        <w:t>n</w:t>
      </w:r>
      <w:proofErr w:type="spellEnd"/>
      <w:r w:rsidRPr="003F0FF0">
        <w:rPr>
          <w:rFonts w:ascii="Times New Roman" w:hAnsi="Times New Roman" w:cs="Times New Roman"/>
          <w:sz w:val="24"/>
        </w:rPr>
        <w:t xml:space="preserve"> - объем запланированного совокупного финансирования подпрограммы.</w:t>
      </w:r>
    </w:p>
    <w:p w:rsidR="003F0FF0" w:rsidRDefault="003F0FF0" w:rsidP="003F0FF0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</w:p>
    <w:p w:rsidR="003F0FF0" w:rsidRDefault="003F0FF0" w:rsidP="003F0FF0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Индекс эффективности составил = (</w:t>
      </w:r>
      <w:r w:rsidR="00BF49CA" w:rsidRPr="009440D5">
        <w:rPr>
          <w:sz w:val="24"/>
          <w:szCs w:val="24"/>
        </w:rPr>
        <w:t>4</w:t>
      </w:r>
      <w:r w:rsidR="00BF49CA" w:rsidRPr="00607646">
        <w:rPr>
          <w:sz w:val="24"/>
          <w:szCs w:val="24"/>
        </w:rPr>
        <w:t xml:space="preserve"> 644,85909</w:t>
      </w:r>
      <w:r>
        <w:rPr>
          <w:rFonts w:ascii="Times New Roman" w:hAnsi="Times New Roman" w:cs="Times New Roman"/>
          <w:sz w:val="24"/>
        </w:rPr>
        <w:t>*</w:t>
      </w:r>
      <w:r w:rsidR="00CF5509" w:rsidRPr="00CF5509">
        <w:rPr>
          <w:rFonts w:ascii="Times New Roman" w:hAnsi="Times New Roman" w:cs="Times New Roman"/>
          <w:sz w:val="24"/>
        </w:rPr>
        <w:t>1,32</w:t>
      </w:r>
      <w:r>
        <w:rPr>
          <w:rFonts w:ascii="Times New Roman" w:hAnsi="Times New Roman" w:cs="Times New Roman"/>
          <w:sz w:val="24"/>
        </w:rPr>
        <w:t>)/</w:t>
      </w:r>
      <w:r w:rsidR="00BF49CA" w:rsidRPr="009440D5">
        <w:rPr>
          <w:sz w:val="24"/>
          <w:szCs w:val="24"/>
        </w:rPr>
        <w:t xml:space="preserve"> 4</w:t>
      </w:r>
      <w:r w:rsidR="00BF49CA">
        <w:rPr>
          <w:sz w:val="24"/>
          <w:szCs w:val="24"/>
        </w:rPr>
        <w:t>751</w:t>
      </w:r>
      <w:r w:rsidR="00BF49CA" w:rsidRPr="00607646">
        <w:rPr>
          <w:sz w:val="24"/>
          <w:szCs w:val="24"/>
        </w:rPr>
        <w:t>,</w:t>
      </w:r>
      <w:r w:rsidR="00BF49CA">
        <w:rPr>
          <w:sz w:val="24"/>
          <w:szCs w:val="24"/>
        </w:rPr>
        <w:t>78516</w:t>
      </w:r>
      <w:r w:rsidR="00FB02B8">
        <w:rPr>
          <w:rFonts w:ascii="Times New Roman" w:hAnsi="Times New Roman" w:cs="Times New Roman"/>
          <w:sz w:val="24"/>
        </w:rPr>
        <w:t>=</w:t>
      </w:r>
      <w:r w:rsidR="00CF5509" w:rsidRPr="00CF5509">
        <w:rPr>
          <w:rFonts w:ascii="Times New Roman" w:hAnsi="Times New Roman" w:cs="Times New Roman"/>
          <w:sz w:val="24"/>
        </w:rPr>
        <w:t>1,29</w:t>
      </w:r>
    </w:p>
    <w:p w:rsidR="003F0FF0" w:rsidRPr="003F0FF0" w:rsidRDefault="003F0FF0" w:rsidP="003F0FF0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Высокий уровень эффективности подпрограммы.</w:t>
      </w:r>
    </w:p>
    <w:p w:rsidR="00FB02B8" w:rsidRDefault="00FB02B8" w:rsidP="003F0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0FF0" w:rsidRDefault="003F0FF0" w:rsidP="003F0F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Подпрограмма 2</w:t>
      </w:r>
      <w:r w:rsidRPr="003F0FF0">
        <w:rPr>
          <w:rFonts w:ascii="Times New Roman" w:hAnsi="Times New Roman" w:cs="Times New Roman"/>
          <w:sz w:val="28"/>
          <w:szCs w:val="28"/>
        </w:rPr>
        <w:t>. "Обеспечение устойчивого функционирования жилищно-коммунального хозяйства"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0FF0" w:rsidRDefault="003F0FF0" w:rsidP="003F0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 данной подпрограммы входят следующие мероприятия:</w:t>
      </w:r>
    </w:p>
    <w:p w:rsidR="003F0FF0" w:rsidRDefault="003F0FF0" w:rsidP="003F0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3F0FF0">
        <w:rPr>
          <w:rFonts w:ascii="Times New Roman" w:hAnsi="Times New Roman" w:cs="Times New Roman"/>
          <w:sz w:val="24"/>
          <w:szCs w:val="24"/>
        </w:rPr>
        <w:t>Взносы на капитальный ремонт общего имущества в многоквартирном доме некоммерческой организации "Фонд капитального ремонта многоквартирных домов Ленинградской области",</w:t>
      </w:r>
    </w:p>
    <w:p w:rsidR="003F0FF0" w:rsidRDefault="003F0FF0" w:rsidP="003F0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177214" w:rsidRPr="00177214">
        <w:rPr>
          <w:rFonts w:ascii="Times New Roman" w:hAnsi="Times New Roman" w:cs="Times New Roman"/>
          <w:sz w:val="24"/>
          <w:szCs w:val="24"/>
        </w:rPr>
        <w:t>Ремонт и содержание объектов теплоснабжения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177214" w:rsidRDefault="003F0FF0" w:rsidP="003F0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177214" w:rsidRPr="00177214">
        <w:rPr>
          <w:rFonts w:ascii="Times New Roman" w:hAnsi="Times New Roman" w:cs="Times New Roman"/>
          <w:sz w:val="24"/>
          <w:szCs w:val="24"/>
        </w:rPr>
        <w:t>Расходы на содержание и обслуживание объектов муниципального имущества</w:t>
      </w:r>
      <w:r w:rsidR="00177214">
        <w:rPr>
          <w:rFonts w:ascii="Times New Roman" w:hAnsi="Times New Roman" w:cs="Times New Roman"/>
          <w:sz w:val="24"/>
          <w:szCs w:val="24"/>
        </w:rPr>
        <w:t>,</w:t>
      </w:r>
    </w:p>
    <w:p w:rsidR="00177214" w:rsidRPr="00177214" w:rsidRDefault="00177214" w:rsidP="003F0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177214">
        <w:rPr>
          <w:rFonts w:ascii="Times New Roman" w:hAnsi="Times New Roman" w:cs="Times New Roman"/>
          <w:sz w:val="24"/>
          <w:szCs w:val="24"/>
        </w:rPr>
        <w:t xml:space="preserve">Содержание и ремонт муниципального жилого фонда </w:t>
      </w:r>
    </w:p>
    <w:p w:rsidR="00BF49CA" w:rsidRDefault="00BF49CA" w:rsidP="003F0FF0">
      <w:pPr>
        <w:tabs>
          <w:tab w:val="left" w:pos="0"/>
        </w:tabs>
        <w:spacing w:after="0"/>
        <w:ind w:firstLine="36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101"/>
        <w:gridCol w:w="2727"/>
        <w:gridCol w:w="1914"/>
        <w:gridCol w:w="1914"/>
        <w:gridCol w:w="1915"/>
      </w:tblGrid>
      <w:tr w:rsidR="00A72F59" w:rsidTr="006F19A3">
        <w:tc>
          <w:tcPr>
            <w:tcW w:w="1101" w:type="dxa"/>
          </w:tcPr>
          <w:p w:rsidR="00A72F59" w:rsidRDefault="00A72F59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2727" w:type="dxa"/>
          </w:tcPr>
          <w:p w:rsidR="00A72F59" w:rsidRDefault="00A72F59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показателя</w:t>
            </w:r>
          </w:p>
        </w:tc>
        <w:tc>
          <w:tcPr>
            <w:tcW w:w="1914" w:type="dxa"/>
          </w:tcPr>
          <w:p w:rsidR="00A72F59" w:rsidRDefault="00A72F59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</w:t>
            </w:r>
            <w:r w:rsidRPr="00E31D75">
              <w:rPr>
                <w:rFonts w:ascii="Times New Roman" w:hAnsi="Times New Roman" w:cs="Times New Roman"/>
                <w:sz w:val="24"/>
              </w:rPr>
              <w:t>остигнутый результат целевого значения показателя</w:t>
            </w:r>
          </w:p>
        </w:tc>
        <w:tc>
          <w:tcPr>
            <w:tcW w:w="1914" w:type="dxa"/>
          </w:tcPr>
          <w:p w:rsidR="00A72F59" w:rsidRDefault="00A72F59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E31D75">
              <w:rPr>
                <w:rFonts w:ascii="Times New Roman" w:hAnsi="Times New Roman" w:cs="Times New Roman"/>
                <w:sz w:val="24"/>
              </w:rPr>
              <w:t>лановый результат целевого значения показателя</w:t>
            </w:r>
          </w:p>
        </w:tc>
        <w:tc>
          <w:tcPr>
            <w:tcW w:w="1915" w:type="dxa"/>
          </w:tcPr>
          <w:p w:rsidR="00A72F59" w:rsidRDefault="00A72F59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</w:t>
            </w:r>
            <w:r w:rsidRPr="00E31D75">
              <w:rPr>
                <w:rFonts w:ascii="Times New Roman" w:hAnsi="Times New Roman" w:cs="Times New Roman"/>
                <w:sz w:val="24"/>
              </w:rPr>
              <w:t>оотношение достигнутых и плановых результатов целевых значений показателей</w:t>
            </w:r>
          </w:p>
        </w:tc>
      </w:tr>
      <w:tr w:rsidR="00A72F59" w:rsidTr="006F19A3">
        <w:tc>
          <w:tcPr>
            <w:tcW w:w="1101" w:type="dxa"/>
          </w:tcPr>
          <w:p w:rsidR="00A72F59" w:rsidRDefault="00A72F59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727" w:type="dxa"/>
          </w:tcPr>
          <w:p w:rsidR="00A72F59" w:rsidRPr="00A72F59" w:rsidRDefault="00A72F59" w:rsidP="006F19A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F59">
              <w:rPr>
                <w:rFonts w:ascii="Times New Roman" w:hAnsi="Times New Roman" w:cs="Times New Roman"/>
                <w:sz w:val="24"/>
                <w:szCs w:val="24"/>
              </w:rPr>
              <w:t>Доля проведенных работ по ремонту объектов водоснабжения и теплоснабжения в общем объеме запланированных</w:t>
            </w:r>
          </w:p>
        </w:tc>
        <w:tc>
          <w:tcPr>
            <w:tcW w:w="1914" w:type="dxa"/>
          </w:tcPr>
          <w:p w:rsidR="00A72F59" w:rsidRDefault="00A72F59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100%</w:t>
            </w:r>
          </w:p>
        </w:tc>
        <w:tc>
          <w:tcPr>
            <w:tcW w:w="1914" w:type="dxa"/>
          </w:tcPr>
          <w:p w:rsidR="00A72F59" w:rsidRDefault="00A72F59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90%</w:t>
            </w:r>
          </w:p>
        </w:tc>
        <w:tc>
          <w:tcPr>
            <w:tcW w:w="1915" w:type="dxa"/>
          </w:tcPr>
          <w:p w:rsidR="00A72F59" w:rsidRDefault="00A72F59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1,11</w:t>
            </w:r>
          </w:p>
        </w:tc>
      </w:tr>
      <w:tr w:rsidR="00A72F59" w:rsidTr="006F19A3">
        <w:tc>
          <w:tcPr>
            <w:tcW w:w="1101" w:type="dxa"/>
          </w:tcPr>
          <w:p w:rsidR="00A72F59" w:rsidRDefault="00A72F59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727" w:type="dxa"/>
          </w:tcPr>
          <w:p w:rsidR="00A72F59" w:rsidRPr="00A72F59" w:rsidRDefault="00A72F59" w:rsidP="00A72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F59">
              <w:rPr>
                <w:rFonts w:ascii="Times New Roman" w:hAnsi="Times New Roman" w:cs="Times New Roman"/>
                <w:sz w:val="24"/>
                <w:szCs w:val="24"/>
              </w:rPr>
              <w:t xml:space="preserve">Доля закупок, по результатам которых с учетом </w:t>
            </w:r>
          </w:p>
          <w:p w:rsidR="00A72F59" w:rsidRPr="00A72F59" w:rsidRDefault="00A72F59" w:rsidP="00A72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F59">
              <w:rPr>
                <w:rFonts w:ascii="Times New Roman" w:hAnsi="Times New Roman" w:cs="Times New Roman"/>
                <w:sz w:val="24"/>
                <w:szCs w:val="24"/>
              </w:rPr>
              <w:t xml:space="preserve">выделенного </w:t>
            </w:r>
            <w:r w:rsidRPr="00A72F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финансирования обеспечено выполнение </w:t>
            </w:r>
          </w:p>
          <w:p w:rsidR="00A72F59" w:rsidRPr="00A72F59" w:rsidRDefault="00A72F59" w:rsidP="00A72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F59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 по ремонту и содержанию объектов </w:t>
            </w:r>
          </w:p>
          <w:p w:rsidR="00A72F59" w:rsidRPr="00A72F59" w:rsidRDefault="00A72F59" w:rsidP="00A72F5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F59">
              <w:rPr>
                <w:rFonts w:ascii="Times New Roman" w:hAnsi="Times New Roman" w:cs="Times New Roman"/>
                <w:sz w:val="24"/>
                <w:szCs w:val="24"/>
              </w:rPr>
              <w:t>коммунальной сферы, в общем количестве закупок</w:t>
            </w:r>
          </w:p>
        </w:tc>
        <w:tc>
          <w:tcPr>
            <w:tcW w:w="1914" w:type="dxa"/>
          </w:tcPr>
          <w:p w:rsidR="00A72F59" w:rsidRDefault="00A72F59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100%</w:t>
            </w:r>
          </w:p>
        </w:tc>
        <w:tc>
          <w:tcPr>
            <w:tcW w:w="1914" w:type="dxa"/>
          </w:tcPr>
          <w:p w:rsidR="00A72F59" w:rsidRDefault="00A72F59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90%</w:t>
            </w:r>
          </w:p>
        </w:tc>
        <w:tc>
          <w:tcPr>
            <w:tcW w:w="1915" w:type="dxa"/>
          </w:tcPr>
          <w:p w:rsidR="00A72F59" w:rsidRDefault="00A72F59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1,11</w:t>
            </w:r>
          </w:p>
        </w:tc>
      </w:tr>
      <w:tr w:rsidR="00A72F59" w:rsidTr="006F19A3">
        <w:tc>
          <w:tcPr>
            <w:tcW w:w="1101" w:type="dxa"/>
          </w:tcPr>
          <w:p w:rsidR="00A72F59" w:rsidRDefault="00A72F59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</w:p>
        </w:tc>
        <w:tc>
          <w:tcPr>
            <w:tcW w:w="2727" w:type="dxa"/>
          </w:tcPr>
          <w:p w:rsidR="00A72F59" w:rsidRPr="00A72F59" w:rsidRDefault="00A72F59" w:rsidP="00A72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F59">
              <w:rPr>
                <w:rFonts w:ascii="Times New Roman" w:hAnsi="Times New Roman" w:cs="Times New Roman"/>
                <w:sz w:val="24"/>
                <w:szCs w:val="24"/>
              </w:rPr>
              <w:t>Доля оплаты взносов на капитальный ремонт за</w:t>
            </w:r>
          </w:p>
          <w:p w:rsidR="00A72F59" w:rsidRPr="00A72F59" w:rsidRDefault="00A72F59" w:rsidP="00A72F5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F59">
              <w:rPr>
                <w:rFonts w:ascii="Times New Roman" w:hAnsi="Times New Roman" w:cs="Times New Roman"/>
                <w:sz w:val="24"/>
                <w:szCs w:val="24"/>
              </w:rPr>
              <w:t>муниципальный фонд</w:t>
            </w:r>
          </w:p>
        </w:tc>
        <w:tc>
          <w:tcPr>
            <w:tcW w:w="1914" w:type="dxa"/>
          </w:tcPr>
          <w:p w:rsidR="00A72F59" w:rsidRDefault="00A72F59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95,7</w:t>
            </w:r>
          </w:p>
        </w:tc>
        <w:tc>
          <w:tcPr>
            <w:tcW w:w="1914" w:type="dxa"/>
          </w:tcPr>
          <w:p w:rsidR="00A72F59" w:rsidRDefault="00A72F59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90%</w:t>
            </w:r>
          </w:p>
        </w:tc>
        <w:tc>
          <w:tcPr>
            <w:tcW w:w="1915" w:type="dxa"/>
          </w:tcPr>
          <w:p w:rsidR="00A72F59" w:rsidRDefault="00A72F59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1,06</w:t>
            </w:r>
          </w:p>
        </w:tc>
      </w:tr>
    </w:tbl>
    <w:p w:rsidR="00BF49CA" w:rsidRDefault="00BF49CA" w:rsidP="003F0FF0">
      <w:pPr>
        <w:tabs>
          <w:tab w:val="left" w:pos="0"/>
        </w:tabs>
        <w:spacing w:after="0"/>
        <w:ind w:firstLine="360"/>
        <w:jc w:val="center"/>
        <w:rPr>
          <w:rFonts w:ascii="Times New Roman" w:hAnsi="Times New Roman" w:cs="Times New Roman"/>
          <w:sz w:val="24"/>
          <w:szCs w:val="24"/>
        </w:rPr>
      </w:pPr>
    </w:p>
    <w:p w:rsidR="003F0FF0" w:rsidRPr="00C37BE5" w:rsidRDefault="003F0FF0" w:rsidP="003F0FF0">
      <w:pPr>
        <w:tabs>
          <w:tab w:val="left" w:pos="0"/>
        </w:tabs>
        <w:spacing w:after="0"/>
        <w:ind w:firstLine="360"/>
        <w:jc w:val="center"/>
        <w:rPr>
          <w:rFonts w:ascii="Times New Roman" w:hAnsi="Times New Roman" w:cs="Times New Roman"/>
          <w:sz w:val="24"/>
        </w:rPr>
      </w:pPr>
      <w:r w:rsidRPr="00E31D75">
        <w:rPr>
          <w:rFonts w:ascii="Times New Roman" w:hAnsi="Times New Roman" w:cs="Times New Roman"/>
          <w:sz w:val="24"/>
        </w:rPr>
        <w:t>М</w:t>
      </w:r>
      <w:r w:rsidRPr="00E31D75">
        <w:rPr>
          <w:rFonts w:ascii="Times New Roman" w:hAnsi="Times New Roman" w:cs="Times New Roman"/>
          <w:sz w:val="24"/>
          <w:vertAlign w:val="subscript"/>
          <w:lang w:val="en-US"/>
        </w:rPr>
        <w:t>n</w:t>
      </w:r>
      <w:r w:rsidRPr="00E31D75">
        <w:rPr>
          <w:rFonts w:ascii="Times New Roman" w:hAnsi="Times New Roman" w:cs="Times New Roman"/>
          <w:sz w:val="24"/>
        </w:rPr>
        <w:t>= 1/</w:t>
      </w:r>
      <w:r w:rsidR="00A72F59">
        <w:rPr>
          <w:rFonts w:ascii="Times New Roman" w:hAnsi="Times New Roman" w:cs="Times New Roman"/>
          <w:sz w:val="24"/>
        </w:rPr>
        <w:t>3=0,33</w:t>
      </w:r>
    </w:p>
    <w:p w:rsidR="003F0FF0" w:rsidRDefault="003F0FF0" w:rsidP="003F0FF0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Индекс результативности составил </w:t>
      </w:r>
      <w:r w:rsidR="00A72F59">
        <w:rPr>
          <w:rFonts w:ascii="Times New Roman" w:hAnsi="Times New Roman" w:cs="Times New Roman"/>
          <w:sz w:val="24"/>
        </w:rPr>
        <w:t>1,08</w:t>
      </w:r>
    </w:p>
    <w:p w:rsidR="003F0FF0" w:rsidRDefault="003F0FF0" w:rsidP="003F0FF0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Индекс эффективности составил = (</w:t>
      </w:r>
      <w:r w:rsidR="00A72F59" w:rsidRPr="001C5751">
        <w:rPr>
          <w:sz w:val="24"/>
          <w:szCs w:val="24"/>
        </w:rPr>
        <w:t>581,534</w:t>
      </w:r>
      <w:r w:rsidR="00B158E4">
        <w:rPr>
          <w:rFonts w:ascii="Times New Roman" w:hAnsi="Times New Roman" w:cs="Times New Roman"/>
          <w:sz w:val="24"/>
        </w:rPr>
        <w:t>*</w:t>
      </w:r>
      <w:r w:rsidR="00A72F59">
        <w:rPr>
          <w:rFonts w:ascii="Times New Roman" w:hAnsi="Times New Roman" w:cs="Times New Roman"/>
          <w:sz w:val="24"/>
        </w:rPr>
        <w:t>1,08</w:t>
      </w:r>
      <w:r>
        <w:rPr>
          <w:rFonts w:ascii="Times New Roman" w:hAnsi="Times New Roman" w:cs="Times New Roman"/>
          <w:sz w:val="24"/>
        </w:rPr>
        <w:t>)/</w:t>
      </w:r>
      <w:r w:rsidR="00A72F59">
        <w:rPr>
          <w:sz w:val="24"/>
          <w:szCs w:val="24"/>
        </w:rPr>
        <w:t>586,197</w:t>
      </w:r>
      <w:r>
        <w:rPr>
          <w:rFonts w:ascii="Times New Roman" w:hAnsi="Times New Roman" w:cs="Times New Roman"/>
          <w:sz w:val="24"/>
        </w:rPr>
        <w:t>=</w:t>
      </w:r>
      <w:r w:rsidR="00A72F59">
        <w:rPr>
          <w:rFonts w:ascii="Times New Roman" w:hAnsi="Times New Roman" w:cs="Times New Roman"/>
          <w:sz w:val="24"/>
        </w:rPr>
        <w:t>1,07</w:t>
      </w:r>
    </w:p>
    <w:p w:rsidR="003F0FF0" w:rsidRPr="003F0FF0" w:rsidRDefault="003F0FF0" w:rsidP="003F0FF0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Высокий уровень эффективности подпрограммы.</w:t>
      </w:r>
    </w:p>
    <w:p w:rsidR="00FB02B8" w:rsidRDefault="00FB02B8" w:rsidP="00FB02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02B8" w:rsidRDefault="00FB02B8" w:rsidP="00FB02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Подпрограмма 3</w:t>
      </w:r>
      <w:r w:rsidRPr="003F0FF0">
        <w:rPr>
          <w:rFonts w:ascii="Times New Roman" w:hAnsi="Times New Roman" w:cs="Times New Roman"/>
          <w:sz w:val="28"/>
          <w:szCs w:val="28"/>
        </w:rPr>
        <w:t>. "</w:t>
      </w:r>
      <w:r>
        <w:rPr>
          <w:rFonts w:ascii="Times New Roman" w:hAnsi="Times New Roman" w:cs="Times New Roman"/>
          <w:sz w:val="28"/>
          <w:szCs w:val="28"/>
        </w:rPr>
        <w:t>Дорожное хозяйство</w:t>
      </w:r>
      <w:r w:rsidRPr="003F0FF0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02B8" w:rsidRDefault="00FB02B8" w:rsidP="00FB02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 данной подпрограммы входят следующие мероприятия:</w:t>
      </w:r>
    </w:p>
    <w:p w:rsidR="00FB02B8" w:rsidRDefault="00FB02B8" w:rsidP="00FB02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FB02B8">
        <w:rPr>
          <w:rFonts w:ascii="Times New Roman" w:hAnsi="Times New Roman" w:cs="Times New Roman"/>
          <w:sz w:val="24"/>
          <w:szCs w:val="24"/>
        </w:rPr>
        <w:t>Содержание дорог общего пользования местного значения и искусственных сооружений на них</w:t>
      </w:r>
      <w:r w:rsidRPr="003F0FF0">
        <w:rPr>
          <w:rFonts w:ascii="Times New Roman" w:hAnsi="Times New Roman" w:cs="Times New Roman"/>
          <w:sz w:val="24"/>
          <w:szCs w:val="24"/>
        </w:rPr>
        <w:t>,</w:t>
      </w:r>
    </w:p>
    <w:p w:rsidR="00FB02B8" w:rsidRPr="00FB02B8" w:rsidRDefault="00FB02B8" w:rsidP="00FB02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FB02B8">
        <w:rPr>
          <w:rFonts w:ascii="Times New Roman" w:hAnsi="Times New Roman" w:cs="Times New Roman"/>
          <w:sz w:val="24"/>
          <w:szCs w:val="24"/>
        </w:rPr>
        <w:t>Ремонт дорог общего пользования местного значения и искусственных сооружений на них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1101"/>
        <w:gridCol w:w="2727"/>
        <w:gridCol w:w="1914"/>
        <w:gridCol w:w="1914"/>
        <w:gridCol w:w="1915"/>
      </w:tblGrid>
      <w:tr w:rsidR="00A72F59" w:rsidTr="006F19A3">
        <w:tc>
          <w:tcPr>
            <w:tcW w:w="1101" w:type="dxa"/>
          </w:tcPr>
          <w:p w:rsidR="00A72F59" w:rsidRDefault="00A72F59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2727" w:type="dxa"/>
          </w:tcPr>
          <w:p w:rsidR="00A72F59" w:rsidRDefault="00A72F59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показателя</w:t>
            </w:r>
          </w:p>
        </w:tc>
        <w:tc>
          <w:tcPr>
            <w:tcW w:w="1914" w:type="dxa"/>
          </w:tcPr>
          <w:p w:rsidR="00A72F59" w:rsidRDefault="00A72F59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</w:t>
            </w:r>
            <w:r w:rsidRPr="00E31D75">
              <w:rPr>
                <w:rFonts w:ascii="Times New Roman" w:hAnsi="Times New Roman" w:cs="Times New Roman"/>
                <w:sz w:val="24"/>
              </w:rPr>
              <w:t>остигнутый результат целевого значения показателя</w:t>
            </w:r>
          </w:p>
        </w:tc>
        <w:tc>
          <w:tcPr>
            <w:tcW w:w="1914" w:type="dxa"/>
          </w:tcPr>
          <w:p w:rsidR="00A72F59" w:rsidRDefault="00A72F59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E31D75">
              <w:rPr>
                <w:rFonts w:ascii="Times New Roman" w:hAnsi="Times New Roman" w:cs="Times New Roman"/>
                <w:sz w:val="24"/>
              </w:rPr>
              <w:t>лановый результат целевого значения показателя</w:t>
            </w:r>
          </w:p>
        </w:tc>
        <w:tc>
          <w:tcPr>
            <w:tcW w:w="1915" w:type="dxa"/>
          </w:tcPr>
          <w:p w:rsidR="00A72F59" w:rsidRDefault="00A72F59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</w:t>
            </w:r>
            <w:r w:rsidRPr="00E31D75">
              <w:rPr>
                <w:rFonts w:ascii="Times New Roman" w:hAnsi="Times New Roman" w:cs="Times New Roman"/>
                <w:sz w:val="24"/>
              </w:rPr>
              <w:t>оотношение достигнутых и плановых результатов целевых значений показателей</w:t>
            </w:r>
          </w:p>
        </w:tc>
      </w:tr>
      <w:tr w:rsidR="00A72F59" w:rsidTr="006F19A3">
        <w:tc>
          <w:tcPr>
            <w:tcW w:w="1101" w:type="dxa"/>
          </w:tcPr>
          <w:p w:rsidR="00A72F59" w:rsidRDefault="00A72F59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727" w:type="dxa"/>
          </w:tcPr>
          <w:p w:rsidR="00A72F59" w:rsidRPr="00EC64B6" w:rsidRDefault="00EC64B6" w:rsidP="009440D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4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протяженности автомобильных дорог общего пользования местного значения, отвечающих нормативным требованиям</w:t>
            </w:r>
          </w:p>
        </w:tc>
        <w:tc>
          <w:tcPr>
            <w:tcW w:w="1914" w:type="dxa"/>
          </w:tcPr>
          <w:p w:rsidR="00A72F59" w:rsidRDefault="009440D5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78</w:t>
            </w:r>
            <w:r w:rsidR="00A72F59"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1914" w:type="dxa"/>
          </w:tcPr>
          <w:p w:rsidR="00A72F59" w:rsidRDefault="009440D5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</w:t>
            </w:r>
            <w:r w:rsidR="00A72F59"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1915" w:type="dxa"/>
          </w:tcPr>
          <w:p w:rsidR="00A72F59" w:rsidRDefault="009440D5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1,11</w:t>
            </w:r>
          </w:p>
        </w:tc>
      </w:tr>
    </w:tbl>
    <w:p w:rsidR="00FB02B8" w:rsidRDefault="00FB02B8" w:rsidP="00FB02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2F59" w:rsidRDefault="00A72F59" w:rsidP="00FB02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02B8" w:rsidRPr="00C37BE5" w:rsidRDefault="00FB02B8" w:rsidP="00FB02B8">
      <w:pPr>
        <w:tabs>
          <w:tab w:val="left" w:pos="0"/>
        </w:tabs>
        <w:spacing w:after="0"/>
        <w:ind w:firstLine="360"/>
        <w:jc w:val="center"/>
        <w:rPr>
          <w:rFonts w:ascii="Times New Roman" w:hAnsi="Times New Roman" w:cs="Times New Roman"/>
          <w:sz w:val="24"/>
        </w:rPr>
      </w:pPr>
      <w:r w:rsidRPr="00E31D75">
        <w:rPr>
          <w:rFonts w:ascii="Times New Roman" w:hAnsi="Times New Roman" w:cs="Times New Roman"/>
          <w:sz w:val="24"/>
        </w:rPr>
        <w:t>М</w:t>
      </w:r>
      <w:r w:rsidRPr="00E31D75">
        <w:rPr>
          <w:rFonts w:ascii="Times New Roman" w:hAnsi="Times New Roman" w:cs="Times New Roman"/>
          <w:sz w:val="24"/>
          <w:vertAlign w:val="subscript"/>
          <w:lang w:val="en-US"/>
        </w:rPr>
        <w:t>n</w:t>
      </w:r>
      <w:r w:rsidRPr="00E31D75">
        <w:rPr>
          <w:rFonts w:ascii="Times New Roman" w:hAnsi="Times New Roman" w:cs="Times New Roman"/>
          <w:sz w:val="24"/>
        </w:rPr>
        <w:t>= 1/</w:t>
      </w:r>
      <w:r w:rsidR="00EC64B6">
        <w:rPr>
          <w:rFonts w:ascii="Times New Roman" w:hAnsi="Times New Roman" w:cs="Times New Roman"/>
          <w:sz w:val="24"/>
        </w:rPr>
        <w:t>1=1</w:t>
      </w:r>
    </w:p>
    <w:p w:rsidR="00FB02B8" w:rsidRDefault="00FB02B8" w:rsidP="00FB02B8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Индекс результативности составил </w:t>
      </w:r>
      <w:r w:rsidR="009440D5">
        <w:rPr>
          <w:rFonts w:ascii="Times New Roman" w:hAnsi="Times New Roman" w:cs="Times New Roman"/>
          <w:sz w:val="24"/>
        </w:rPr>
        <w:t>1,11</w:t>
      </w:r>
    </w:p>
    <w:p w:rsidR="00FB02B8" w:rsidRDefault="00FB02B8" w:rsidP="00FB02B8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Индекс эффективности составил = (</w:t>
      </w:r>
      <w:r w:rsidR="00EC64B6" w:rsidRPr="00BB0ACF">
        <w:rPr>
          <w:sz w:val="24"/>
          <w:szCs w:val="24"/>
        </w:rPr>
        <w:t>3 259,50105</w:t>
      </w:r>
      <w:r w:rsidR="009440D5">
        <w:rPr>
          <w:rFonts w:ascii="Times New Roman" w:hAnsi="Times New Roman" w:cs="Times New Roman"/>
          <w:sz w:val="24"/>
        </w:rPr>
        <w:t>*0,73</w:t>
      </w:r>
      <w:r>
        <w:rPr>
          <w:rFonts w:ascii="Times New Roman" w:hAnsi="Times New Roman" w:cs="Times New Roman"/>
          <w:sz w:val="24"/>
        </w:rPr>
        <w:t>)/</w:t>
      </w:r>
      <w:r w:rsidR="00EC64B6">
        <w:rPr>
          <w:sz w:val="24"/>
          <w:szCs w:val="24"/>
        </w:rPr>
        <w:t>3 542,71314</w:t>
      </w:r>
      <w:r>
        <w:rPr>
          <w:rFonts w:ascii="Times New Roman" w:hAnsi="Times New Roman" w:cs="Times New Roman"/>
          <w:sz w:val="24"/>
        </w:rPr>
        <w:t>=</w:t>
      </w:r>
      <w:r w:rsidR="009440D5">
        <w:rPr>
          <w:rFonts w:ascii="Times New Roman" w:hAnsi="Times New Roman" w:cs="Times New Roman"/>
          <w:sz w:val="24"/>
        </w:rPr>
        <w:t>1,02</w:t>
      </w:r>
    </w:p>
    <w:p w:rsidR="00FB02B8" w:rsidRPr="003F0FF0" w:rsidRDefault="00FB02B8" w:rsidP="00FB02B8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Высокий уровень эффективности подпрограммы.</w:t>
      </w:r>
    </w:p>
    <w:p w:rsidR="00D01E30" w:rsidRDefault="00D01E30" w:rsidP="003F0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58E4" w:rsidRDefault="00B158E4" w:rsidP="00B158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Подпрограмма 4</w:t>
      </w:r>
      <w:r w:rsidRPr="003F0FF0">
        <w:rPr>
          <w:rFonts w:ascii="Times New Roman" w:hAnsi="Times New Roman" w:cs="Times New Roman"/>
          <w:sz w:val="28"/>
          <w:szCs w:val="28"/>
        </w:rPr>
        <w:t>. "</w:t>
      </w:r>
      <w:r w:rsidRPr="00B158E4">
        <w:rPr>
          <w:rFonts w:ascii="Times New Roman" w:hAnsi="Times New Roman" w:cs="Times New Roman"/>
          <w:sz w:val="28"/>
          <w:szCs w:val="28"/>
        </w:rPr>
        <w:t>Безопасность</w:t>
      </w:r>
      <w:r w:rsidRPr="003F0FF0">
        <w:rPr>
          <w:rFonts w:ascii="Times New Roman" w:hAnsi="Times New Roman" w:cs="Times New Roman"/>
          <w:sz w:val="28"/>
          <w:szCs w:val="28"/>
        </w:rPr>
        <w:t xml:space="preserve"> 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58E4" w:rsidRDefault="00B158E4" w:rsidP="00B15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 данной подпрограммы входят следующие мероприятия:</w:t>
      </w:r>
    </w:p>
    <w:p w:rsidR="00B158E4" w:rsidRPr="00B158E4" w:rsidRDefault="00B158E4" w:rsidP="00B15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58E4">
        <w:rPr>
          <w:rFonts w:ascii="Times New Roman" w:hAnsi="Times New Roman" w:cs="Times New Roman"/>
          <w:sz w:val="24"/>
          <w:szCs w:val="24"/>
        </w:rPr>
        <w:t xml:space="preserve"> - Мероприятия по укреплению пожарной безопасности, предупреждению и ликвидации последствий ЧС,</w:t>
      </w:r>
    </w:p>
    <w:p w:rsidR="00B158E4" w:rsidRPr="00B158E4" w:rsidRDefault="00B158E4" w:rsidP="00B15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58E4">
        <w:rPr>
          <w:rFonts w:ascii="Times New Roman" w:hAnsi="Times New Roman" w:cs="Times New Roman"/>
          <w:sz w:val="24"/>
          <w:szCs w:val="24"/>
        </w:rPr>
        <w:t xml:space="preserve"> - Мероприятия по укреплению общественного порядка, противодействию терроризму и экстремизму.</w:t>
      </w:r>
    </w:p>
    <w:tbl>
      <w:tblPr>
        <w:tblStyle w:val="a3"/>
        <w:tblW w:w="0" w:type="auto"/>
        <w:tblLook w:val="04A0"/>
      </w:tblPr>
      <w:tblGrid>
        <w:gridCol w:w="1101"/>
        <w:gridCol w:w="2727"/>
        <w:gridCol w:w="1914"/>
        <w:gridCol w:w="1914"/>
        <w:gridCol w:w="1915"/>
      </w:tblGrid>
      <w:tr w:rsidR="00EC64B6" w:rsidTr="006F19A3">
        <w:tc>
          <w:tcPr>
            <w:tcW w:w="1101" w:type="dxa"/>
          </w:tcPr>
          <w:p w:rsidR="00EC64B6" w:rsidRDefault="00EC64B6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2727" w:type="dxa"/>
          </w:tcPr>
          <w:p w:rsidR="00EC64B6" w:rsidRDefault="00EC64B6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показателя</w:t>
            </w:r>
          </w:p>
        </w:tc>
        <w:tc>
          <w:tcPr>
            <w:tcW w:w="1914" w:type="dxa"/>
          </w:tcPr>
          <w:p w:rsidR="00EC64B6" w:rsidRDefault="00EC64B6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Д</w:t>
            </w:r>
            <w:r w:rsidRPr="00E31D75">
              <w:rPr>
                <w:rFonts w:ascii="Times New Roman" w:hAnsi="Times New Roman" w:cs="Times New Roman"/>
                <w:sz w:val="24"/>
              </w:rPr>
              <w:t xml:space="preserve">остигнутый </w:t>
            </w:r>
            <w:r w:rsidRPr="00E31D75">
              <w:rPr>
                <w:rFonts w:ascii="Times New Roman" w:hAnsi="Times New Roman" w:cs="Times New Roman"/>
                <w:sz w:val="24"/>
              </w:rPr>
              <w:lastRenderedPageBreak/>
              <w:t>результат целевого значения показателя</w:t>
            </w:r>
          </w:p>
        </w:tc>
        <w:tc>
          <w:tcPr>
            <w:tcW w:w="1914" w:type="dxa"/>
          </w:tcPr>
          <w:p w:rsidR="00EC64B6" w:rsidRDefault="00EC64B6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П</w:t>
            </w:r>
            <w:r w:rsidRPr="00E31D75">
              <w:rPr>
                <w:rFonts w:ascii="Times New Roman" w:hAnsi="Times New Roman" w:cs="Times New Roman"/>
                <w:sz w:val="24"/>
              </w:rPr>
              <w:t xml:space="preserve">лановый </w:t>
            </w:r>
            <w:r w:rsidRPr="00E31D75">
              <w:rPr>
                <w:rFonts w:ascii="Times New Roman" w:hAnsi="Times New Roman" w:cs="Times New Roman"/>
                <w:sz w:val="24"/>
              </w:rPr>
              <w:lastRenderedPageBreak/>
              <w:t>результат целевого значения показателя</w:t>
            </w:r>
          </w:p>
        </w:tc>
        <w:tc>
          <w:tcPr>
            <w:tcW w:w="1915" w:type="dxa"/>
          </w:tcPr>
          <w:p w:rsidR="00EC64B6" w:rsidRDefault="00EC64B6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</w:t>
            </w:r>
            <w:r w:rsidRPr="00E31D75">
              <w:rPr>
                <w:rFonts w:ascii="Times New Roman" w:hAnsi="Times New Roman" w:cs="Times New Roman"/>
                <w:sz w:val="24"/>
              </w:rPr>
              <w:t xml:space="preserve">оотношение </w:t>
            </w:r>
            <w:r w:rsidRPr="00E31D75">
              <w:rPr>
                <w:rFonts w:ascii="Times New Roman" w:hAnsi="Times New Roman" w:cs="Times New Roman"/>
                <w:sz w:val="24"/>
              </w:rPr>
              <w:lastRenderedPageBreak/>
              <w:t>достигнутых и плановых результатов целевых значений показателей</w:t>
            </w:r>
          </w:p>
        </w:tc>
      </w:tr>
      <w:tr w:rsidR="00EC64B6" w:rsidTr="006F19A3">
        <w:tc>
          <w:tcPr>
            <w:tcW w:w="1101" w:type="dxa"/>
          </w:tcPr>
          <w:p w:rsidR="00EC64B6" w:rsidRDefault="00EC64B6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2727" w:type="dxa"/>
          </w:tcPr>
          <w:p w:rsidR="00EC64B6" w:rsidRPr="00EC64B6" w:rsidRDefault="00EC64B6" w:rsidP="00EC6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4B6">
              <w:rPr>
                <w:rFonts w:ascii="Times New Roman" w:hAnsi="Times New Roman" w:cs="Times New Roman"/>
                <w:sz w:val="24"/>
                <w:szCs w:val="24"/>
              </w:rPr>
              <w:t xml:space="preserve">Доля закупок, по результатам которых с учетом </w:t>
            </w:r>
          </w:p>
          <w:p w:rsidR="00EC64B6" w:rsidRPr="00EC64B6" w:rsidRDefault="00EC64B6" w:rsidP="00EC6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4B6">
              <w:rPr>
                <w:rFonts w:ascii="Times New Roman" w:hAnsi="Times New Roman" w:cs="Times New Roman"/>
                <w:sz w:val="24"/>
                <w:szCs w:val="24"/>
              </w:rPr>
              <w:t xml:space="preserve">выделенного финансирования обеспечено выполнение </w:t>
            </w:r>
          </w:p>
          <w:p w:rsidR="00EC64B6" w:rsidRPr="00EC64B6" w:rsidRDefault="00EC64B6" w:rsidP="00EC64B6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4B6">
              <w:rPr>
                <w:rFonts w:ascii="Times New Roman" w:hAnsi="Times New Roman" w:cs="Times New Roman"/>
                <w:sz w:val="24"/>
                <w:szCs w:val="24"/>
              </w:rPr>
              <w:t>мероприятий по противопожарной безопасности в общем количестве закупок</w:t>
            </w:r>
          </w:p>
        </w:tc>
        <w:tc>
          <w:tcPr>
            <w:tcW w:w="1914" w:type="dxa"/>
          </w:tcPr>
          <w:p w:rsidR="00EC64B6" w:rsidRDefault="00EC64B6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99,9%</w:t>
            </w:r>
          </w:p>
        </w:tc>
        <w:tc>
          <w:tcPr>
            <w:tcW w:w="1914" w:type="dxa"/>
          </w:tcPr>
          <w:p w:rsidR="00EC64B6" w:rsidRDefault="00EC64B6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90%</w:t>
            </w:r>
          </w:p>
        </w:tc>
        <w:tc>
          <w:tcPr>
            <w:tcW w:w="1915" w:type="dxa"/>
          </w:tcPr>
          <w:p w:rsidR="00EC64B6" w:rsidRDefault="00EC64B6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1,11</w:t>
            </w:r>
          </w:p>
        </w:tc>
      </w:tr>
    </w:tbl>
    <w:p w:rsidR="00EC64B6" w:rsidRDefault="00EC64B6" w:rsidP="00B158E4">
      <w:pPr>
        <w:tabs>
          <w:tab w:val="left" w:pos="0"/>
        </w:tabs>
        <w:spacing w:after="0"/>
        <w:ind w:firstLine="360"/>
        <w:jc w:val="center"/>
        <w:rPr>
          <w:rFonts w:ascii="Times New Roman" w:hAnsi="Times New Roman" w:cs="Times New Roman"/>
          <w:sz w:val="24"/>
          <w:szCs w:val="24"/>
        </w:rPr>
      </w:pPr>
    </w:p>
    <w:p w:rsidR="00B158E4" w:rsidRPr="00C37BE5" w:rsidRDefault="00B158E4" w:rsidP="00B158E4">
      <w:pPr>
        <w:tabs>
          <w:tab w:val="left" w:pos="0"/>
        </w:tabs>
        <w:spacing w:after="0"/>
        <w:ind w:firstLine="360"/>
        <w:jc w:val="center"/>
        <w:rPr>
          <w:rFonts w:ascii="Times New Roman" w:hAnsi="Times New Roman" w:cs="Times New Roman"/>
          <w:sz w:val="24"/>
        </w:rPr>
      </w:pPr>
      <w:r w:rsidRPr="00E31D75">
        <w:rPr>
          <w:rFonts w:ascii="Times New Roman" w:hAnsi="Times New Roman" w:cs="Times New Roman"/>
          <w:sz w:val="24"/>
        </w:rPr>
        <w:t>М</w:t>
      </w:r>
      <w:r w:rsidRPr="00E31D75">
        <w:rPr>
          <w:rFonts w:ascii="Times New Roman" w:hAnsi="Times New Roman" w:cs="Times New Roman"/>
          <w:sz w:val="24"/>
          <w:vertAlign w:val="subscript"/>
          <w:lang w:val="en-US"/>
        </w:rPr>
        <w:t>n</w:t>
      </w:r>
      <w:r w:rsidRPr="00E31D75">
        <w:rPr>
          <w:rFonts w:ascii="Times New Roman" w:hAnsi="Times New Roman" w:cs="Times New Roman"/>
          <w:sz w:val="24"/>
        </w:rPr>
        <w:t>= 1/</w:t>
      </w:r>
      <w:r w:rsidR="00EC64B6">
        <w:rPr>
          <w:rFonts w:ascii="Times New Roman" w:hAnsi="Times New Roman" w:cs="Times New Roman"/>
          <w:sz w:val="24"/>
        </w:rPr>
        <w:t>1=1</w:t>
      </w:r>
    </w:p>
    <w:p w:rsidR="00B158E4" w:rsidRDefault="00B158E4" w:rsidP="00B158E4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Индекс результативности составил </w:t>
      </w:r>
      <w:r w:rsidR="00EC64B6">
        <w:rPr>
          <w:rFonts w:ascii="Times New Roman" w:hAnsi="Times New Roman" w:cs="Times New Roman"/>
          <w:sz w:val="24"/>
        </w:rPr>
        <w:t>1,11</w:t>
      </w:r>
    </w:p>
    <w:p w:rsidR="00B158E4" w:rsidRDefault="00B158E4" w:rsidP="00B158E4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Индекс эффективности составил = (</w:t>
      </w:r>
      <w:r w:rsidR="00EC64B6" w:rsidRPr="00BB0ACF">
        <w:rPr>
          <w:sz w:val="24"/>
          <w:szCs w:val="24"/>
        </w:rPr>
        <w:t>708,25762</w:t>
      </w:r>
      <w:r w:rsidR="00EC64B6">
        <w:rPr>
          <w:rFonts w:ascii="Times New Roman" w:hAnsi="Times New Roman" w:cs="Times New Roman"/>
          <w:sz w:val="24"/>
        </w:rPr>
        <w:t>*1,11</w:t>
      </w:r>
      <w:r>
        <w:rPr>
          <w:rFonts w:ascii="Times New Roman" w:hAnsi="Times New Roman" w:cs="Times New Roman"/>
          <w:sz w:val="24"/>
        </w:rPr>
        <w:t>)/</w:t>
      </w:r>
      <w:r w:rsidR="00EC64B6">
        <w:rPr>
          <w:sz w:val="24"/>
          <w:szCs w:val="24"/>
        </w:rPr>
        <w:t>708,946</w:t>
      </w:r>
      <w:r>
        <w:rPr>
          <w:rFonts w:ascii="Times New Roman" w:hAnsi="Times New Roman" w:cs="Times New Roman"/>
          <w:sz w:val="24"/>
        </w:rPr>
        <w:t>=</w:t>
      </w:r>
      <w:r w:rsidR="00EC64B6">
        <w:rPr>
          <w:rFonts w:ascii="Times New Roman" w:hAnsi="Times New Roman" w:cs="Times New Roman"/>
          <w:sz w:val="24"/>
        </w:rPr>
        <w:t>1,11</w:t>
      </w:r>
    </w:p>
    <w:p w:rsidR="00B158E4" w:rsidRPr="003F0FF0" w:rsidRDefault="00B158E4" w:rsidP="00B158E4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Высокий уровень эффективности подпрограммы.</w:t>
      </w:r>
    </w:p>
    <w:p w:rsidR="00B158E4" w:rsidRDefault="00B158E4" w:rsidP="003F0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7F91" w:rsidRDefault="00CC7F91" w:rsidP="00CC7F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Подпрограмма 5</w:t>
      </w:r>
      <w:r w:rsidRPr="003F0FF0">
        <w:rPr>
          <w:rFonts w:ascii="Times New Roman" w:hAnsi="Times New Roman" w:cs="Times New Roman"/>
          <w:sz w:val="28"/>
          <w:szCs w:val="28"/>
        </w:rPr>
        <w:t>. "</w:t>
      </w:r>
      <w:r w:rsidRPr="00CC7F91">
        <w:rPr>
          <w:rFonts w:ascii="Times New Roman" w:hAnsi="Times New Roman" w:cs="Times New Roman"/>
          <w:sz w:val="28"/>
          <w:szCs w:val="28"/>
        </w:rPr>
        <w:t>Благоустройство территории</w:t>
      </w:r>
      <w:r w:rsidRPr="003F0FF0">
        <w:rPr>
          <w:rFonts w:ascii="Times New Roman" w:hAnsi="Times New Roman" w:cs="Times New Roman"/>
          <w:sz w:val="28"/>
          <w:szCs w:val="28"/>
        </w:rPr>
        <w:t xml:space="preserve"> 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7F91" w:rsidRDefault="00CC7F91" w:rsidP="00CC7F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 данной подпрограммы входят следующие мероприятия:</w:t>
      </w:r>
    </w:p>
    <w:p w:rsidR="00CC7F91" w:rsidRPr="00CC7F91" w:rsidRDefault="00CC7F91" w:rsidP="00CC7F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58E4">
        <w:rPr>
          <w:rFonts w:ascii="Times New Roman" w:hAnsi="Times New Roman" w:cs="Times New Roman"/>
          <w:sz w:val="24"/>
          <w:szCs w:val="24"/>
        </w:rPr>
        <w:t xml:space="preserve"> - </w:t>
      </w:r>
      <w:r w:rsidRPr="00CC7F91">
        <w:rPr>
          <w:rFonts w:ascii="Times New Roman" w:hAnsi="Times New Roman" w:cs="Times New Roman"/>
          <w:sz w:val="24"/>
          <w:szCs w:val="24"/>
        </w:rPr>
        <w:t>Ремонт и содержание уличного освещения,</w:t>
      </w:r>
    </w:p>
    <w:p w:rsidR="00CC7F91" w:rsidRPr="00CC7F91" w:rsidRDefault="00CC7F91" w:rsidP="00CC7F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F91">
        <w:rPr>
          <w:rFonts w:ascii="Times New Roman" w:hAnsi="Times New Roman" w:cs="Times New Roman"/>
          <w:sz w:val="24"/>
          <w:szCs w:val="24"/>
        </w:rPr>
        <w:t xml:space="preserve"> - Мероприятия по озеленению территории,</w:t>
      </w:r>
    </w:p>
    <w:p w:rsidR="00CC7F91" w:rsidRPr="00CC7F91" w:rsidRDefault="00CC7F91" w:rsidP="00CC7F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F91">
        <w:rPr>
          <w:rFonts w:ascii="Times New Roman" w:hAnsi="Times New Roman" w:cs="Times New Roman"/>
          <w:sz w:val="24"/>
          <w:szCs w:val="24"/>
        </w:rPr>
        <w:t xml:space="preserve"> - Прочие мероприятия в области благоустройства,</w:t>
      </w:r>
    </w:p>
    <w:p w:rsidR="00CC7F91" w:rsidRDefault="00CC7F91" w:rsidP="00CC7F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F91">
        <w:rPr>
          <w:rFonts w:ascii="Times New Roman" w:hAnsi="Times New Roman" w:cs="Times New Roman"/>
          <w:sz w:val="24"/>
          <w:szCs w:val="24"/>
        </w:rPr>
        <w:t xml:space="preserve"> - Расходы на реализацию проектов местных инициатив граждан.</w:t>
      </w:r>
    </w:p>
    <w:p w:rsidR="00EC64B6" w:rsidRDefault="00EC64B6" w:rsidP="00CC7F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101"/>
        <w:gridCol w:w="2727"/>
        <w:gridCol w:w="1914"/>
        <w:gridCol w:w="1914"/>
        <w:gridCol w:w="1915"/>
      </w:tblGrid>
      <w:tr w:rsidR="00EC64B6" w:rsidTr="006F19A3">
        <w:tc>
          <w:tcPr>
            <w:tcW w:w="1101" w:type="dxa"/>
          </w:tcPr>
          <w:p w:rsidR="00EC64B6" w:rsidRDefault="00EC64B6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2727" w:type="dxa"/>
          </w:tcPr>
          <w:p w:rsidR="00EC64B6" w:rsidRDefault="00EC64B6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показателя</w:t>
            </w:r>
          </w:p>
        </w:tc>
        <w:tc>
          <w:tcPr>
            <w:tcW w:w="1914" w:type="dxa"/>
          </w:tcPr>
          <w:p w:rsidR="00EC64B6" w:rsidRDefault="00EC64B6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</w:t>
            </w:r>
            <w:r w:rsidRPr="00E31D75">
              <w:rPr>
                <w:rFonts w:ascii="Times New Roman" w:hAnsi="Times New Roman" w:cs="Times New Roman"/>
                <w:sz w:val="24"/>
              </w:rPr>
              <w:t>остигнутый результат целевого значения показателя</w:t>
            </w:r>
          </w:p>
        </w:tc>
        <w:tc>
          <w:tcPr>
            <w:tcW w:w="1914" w:type="dxa"/>
          </w:tcPr>
          <w:p w:rsidR="00EC64B6" w:rsidRDefault="00EC64B6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E31D75">
              <w:rPr>
                <w:rFonts w:ascii="Times New Roman" w:hAnsi="Times New Roman" w:cs="Times New Roman"/>
                <w:sz w:val="24"/>
              </w:rPr>
              <w:t>лановый результат целевого значения показателя</w:t>
            </w:r>
          </w:p>
        </w:tc>
        <w:tc>
          <w:tcPr>
            <w:tcW w:w="1915" w:type="dxa"/>
          </w:tcPr>
          <w:p w:rsidR="00EC64B6" w:rsidRDefault="00EC64B6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</w:t>
            </w:r>
            <w:r w:rsidRPr="00E31D75">
              <w:rPr>
                <w:rFonts w:ascii="Times New Roman" w:hAnsi="Times New Roman" w:cs="Times New Roman"/>
                <w:sz w:val="24"/>
              </w:rPr>
              <w:t>оотношение достигнутых и плановых результатов целевых значений показателей</w:t>
            </w:r>
          </w:p>
        </w:tc>
      </w:tr>
      <w:tr w:rsidR="00EC64B6" w:rsidTr="006F19A3">
        <w:tc>
          <w:tcPr>
            <w:tcW w:w="1101" w:type="dxa"/>
          </w:tcPr>
          <w:p w:rsidR="00EC64B6" w:rsidRDefault="00EC64B6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727" w:type="dxa"/>
          </w:tcPr>
          <w:p w:rsidR="00EC64B6" w:rsidRPr="00EC64B6" w:rsidRDefault="00EC64B6" w:rsidP="00EC64B6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4B6">
              <w:rPr>
                <w:rFonts w:ascii="Times New Roman" w:hAnsi="Times New Roman" w:cs="Times New Roman"/>
                <w:sz w:val="24"/>
                <w:szCs w:val="24"/>
              </w:rPr>
              <w:t>Обеспечение освещенности улиц</w:t>
            </w:r>
          </w:p>
        </w:tc>
        <w:tc>
          <w:tcPr>
            <w:tcW w:w="1914" w:type="dxa"/>
          </w:tcPr>
          <w:p w:rsidR="00EC64B6" w:rsidRDefault="00EC64B6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100%</w:t>
            </w:r>
          </w:p>
        </w:tc>
        <w:tc>
          <w:tcPr>
            <w:tcW w:w="1914" w:type="dxa"/>
          </w:tcPr>
          <w:p w:rsidR="00EC64B6" w:rsidRDefault="00EC64B6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100%</w:t>
            </w:r>
          </w:p>
        </w:tc>
        <w:tc>
          <w:tcPr>
            <w:tcW w:w="1915" w:type="dxa"/>
          </w:tcPr>
          <w:p w:rsidR="00EC64B6" w:rsidRDefault="00EC64B6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EC64B6" w:rsidTr="006F19A3">
        <w:tc>
          <w:tcPr>
            <w:tcW w:w="1101" w:type="dxa"/>
          </w:tcPr>
          <w:p w:rsidR="00EC64B6" w:rsidRDefault="00EC64B6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727" w:type="dxa"/>
          </w:tcPr>
          <w:p w:rsidR="00EC64B6" w:rsidRPr="00EC64B6" w:rsidRDefault="00EC64B6" w:rsidP="00EC6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4B6">
              <w:rPr>
                <w:rFonts w:ascii="Times New Roman" w:hAnsi="Times New Roman" w:cs="Times New Roman"/>
                <w:sz w:val="24"/>
                <w:szCs w:val="24"/>
              </w:rPr>
              <w:t xml:space="preserve">Доля закупок, по результатам которых с учетом </w:t>
            </w:r>
          </w:p>
          <w:p w:rsidR="00EC64B6" w:rsidRPr="00EC64B6" w:rsidRDefault="00EC64B6" w:rsidP="00EC6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4B6">
              <w:rPr>
                <w:rFonts w:ascii="Times New Roman" w:hAnsi="Times New Roman" w:cs="Times New Roman"/>
                <w:sz w:val="24"/>
                <w:szCs w:val="24"/>
              </w:rPr>
              <w:t xml:space="preserve">выделенного финансирования обеспечено выполнение </w:t>
            </w:r>
          </w:p>
          <w:p w:rsidR="00EC64B6" w:rsidRPr="00EC64B6" w:rsidRDefault="00EC64B6" w:rsidP="00EC64B6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4B6">
              <w:rPr>
                <w:rFonts w:ascii="Times New Roman" w:hAnsi="Times New Roman" w:cs="Times New Roman"/>
                <w:sz w:val="24"/>
                <w:szCs w:val="24"/>
              </w:rPr>
              <w:t>мероприятий по благоустройству в общем количестве закупок</w:t>
            </w:r>
          </w:p>
        </w:tc>
        <w:tc>
          <w:tcPr>
            <w:tcW w:w="1914" w:type="dxa"/>
          </w:tcPr>
          <w:p w:rsidR="00EC64B6" w:rsidRDefault="00EC64B6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93,9%</w:t>
            </w:r>
          </w:p>
        </w:tc>
        <w:tc>
          <w:tcPr>
            <w:tcW w:w="1914" w:type="dxa"/>
          </w:tcPr>
          <w:p w:rsidR="00EC64B6" w:rsidRDefault="00EC64B6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90%</w:t>
            </w:r>
          </w:p>
        </w:tc>
        <w:tc>
          <w:tcPr>
            <w:tcW w:w="1915" w:type="dxa"/>
          </w:tcPr>
          <w:p w:rsidR="00EC64B6" w:rsidRDefault="00EC64B6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1,04</w:t>
            </w:r>
          </w:p>
        </w:tc>
      </w:tr>
    </w:tbl>
    <w:p w:rsidR="00EC64B6" w:rsidRDefault="00EC64B6" w:rsidP="00CC7F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64B6" w:rsidRPr="00CC7F91" w:rsidRDefault="00EC64B6" w:rsidP="00CC7F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7F91" w:rsidRPr="00C37BE5" w:rsidRDefault="00CC7F91" w:rsidP="00CC7F91">
      <w:pPr>
        <w:tabs>
          <w:tab w:val="left" w:pos="0"/>
        </w:tabs>
        <w:spacing w:after="0"/>
        <w:ind w:firstLine="360"/>
        <w:jc w:val="center"/>
        <w:rPr>
          <w:rFonts w:ascii="Times New Roman" w:hAnsi="Times New Roman" w:cs="Times New Roman"/>
          <w:sz w:val="24"/>
        </w:rPr>
      </w:pPr>
      <w:r w:rsidRPr="00E31D75">
        <w:rPr>
          <w:rFonts w:ascii="Times New Roman" w:hAnsi="Times New Roman" w:cs="Times New Roman"/>
          <w:sz w:val="24"/>
        </w:rPr>
        <w:t>М</w:t>
      </w:r>
      <w:r w:rsidRPr="00E31D75">
        <w:rPr>
          <w:rFonts w:ascii="Times New Roman" w:hAnsi="Times New Roman" w:cs="Times New Roman"/>
          <w:sz w:val="24"/>
          <w:vertAlign w:val="subscript"/>
          <w:lang w:val="en-US"/>
        </w:rPr>
        <w:t>n</w:t>
      </w:r>
      <w:r w:rsidRPr="00E31D75">
        <w:rPr>
          <w:rFonts w:ascii="Times New Roman" w:hAnsi="Times New Roman" w:cs="Times New Roman"/>
          <w:sz w:val="24"/>
        </w:rPr>
        <w:t>= 1/</w:t>
      </w:r>
      <w:r w:rsidR="00EC64B6">
        <w:rPr>
          <w:rFonts w:ascii="Times New Roman" w:hAnsi="Times New Roman" w:cs="Times New Roman"/>
          <w:sz w:val="24"/>
        </w:rPr>
        <w:t>2=0,5</w:t>
      </w:r>
    </w:p>
    <w:p w:rsidR="00CC7F91" w:rsidRDefault="00CC7F91" w:rsidP="00CC7F91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Индекс результативности составил </w:t>
      </w:r>
      <w:r w:rsidR="00EC64B6">
        <w:rPr>
          <w:rFonts w:ascii="Times New Roman" w:hAnsi="Times New Roman" w:cs="Times New Roman"/>
          <w:sz w:val="24"/>
        </w:rPr>
        <w:t>1,02</w:t>
      </w:r>
    </w:p>
    <w:p w:rsidR="00CC7F91" w:rsidRDefault="00CC7F91" w:rsidP="00CC7F91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Индекс эффективности составил = (</w:t>
      </w:r>
      <w:r w:rsidR="00EC64B6" w:rsidRPr="00BB0ACF">
        <w:rPr>
          <w:sz w:val="24"/>
          <w:szCs w:val="24"/>
        </w:rPr>
        <w:t>3 648,95585</w:t>
      </w:r>
      <w:r w:rsidR="00EC64B6">
        <w:rPr>
          <w:rFonts w:ascii="Times New Roman" w:hAnsi="Times New Roman" w:cs="Times New Roman"/>
          <w:sz w:val="24"/>
        </w:rPr>
        <w:t>*1,02</w:t>
      </w:r>
      <w:r>
        <w:rPr>
          <w:rFonts w:ascii="Times New Roman" w:hAnsi="Times New Roman" w:cs="Times New Roman"/>
          <w:sz w:val="24"/>
        </w:rPr>
        <w:t>)/</w:t>
      </w:r>
      <w:r w:rsidR="00EC64B6">
        <w:rPr>
          <w:sz w:val="24"/>
          <w:szCs w:val="24"/>
        </w:rPr>
        <w:t>3 884,61868</w:t>
      </w:r>
      <w:r>
        <w:rPr>
          <w:rFonts w:ascii="Times New Roman" w:hAnsi="Times New Roman" w:cs="Times New Roman"/>
          <w:sz w:val="24"/>
        </w:rPr>
        <w:t>=</w:t>
      </w:r>
      <w:r w:rsidR="0032267F">
        <w:rPr>
          <w:rFonts w:ascii="Times New Roman" w:hAnsi="Times New Roman" w:cs="Times New Roman"/>
          <w:sz w:val="24"/>
        </w:rPr>
        <w:t>0,958</w:t>
      </w:r>
    </w:p>
    <w:p w:rsidR="00CC7F91" w:rsidRPr="003F0FF0" w:rsidRDefault="00CC7F91" w:rsidP="00CC7F91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Высокий уровень эффективности подпрограммы.</w:t>
      </w:r>
    </w:p>
    <w:p w:rsidR="00CC7F91" w:rsidRDefault="00CC7F91" w:rsidP="003F0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Подпрограмма 7</w:t>
      </w:r>
      <w:r w:rsidRPr="003F0FF0">
        <w:rPr>
          <w:rFonts w:ascii="Times New Roman" w:hAnsi="Times New Roman" w:cs="Times New Roman"/>
          <w:sz w:val="28"/>
          <w:szCs w:val="28"/>
        </w:rPr>
        <w:t>. "</w:t>
      </w:r>
      <w:r w:rsidRPr="00AA18CA">
        <w:rPr>
          <w:rFonts w:ascii="Times New Roman" w:hAnsi="Times New Roman" w:cs="Times New Roman"/>
          <w:sz w:val="28"/>
          <w:szCs w:val="28"/>
        </w:rPr>
        <w:t>Муниципальное управление</w:t>
      </w:r>
      <w:r w:rsidRPr="003F0FF0">
        <w:rPr>
          <w:rFonts w:ascii="Times New Roman" w:hAnsi="Times New Roman" w:cs="Times New Roman"/>
          <w:sz w:val="28"/>
          <w:szCs w:val="28"/>
        </w:rPr>
        <w:t xml:space="preserve"> 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 данной подпрограммы входят следующие мероприятия:</w:t>
      </w:r>
    </w:p>
    <w:p w:rsidR="00AA18CA" w:rsidRP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 Содержание представительных органов местного самоуправления,</w:t>
      </w:r>
    </w:p>
    <w:p w:rsidR="00AA18CA" w:rsidRP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-Содержание исполнительных органов местного самоуправления (глава администрации),</w:t>
      </w:r>
    </w:p>
    <w:p w:rsidR="00AA18CA" w:rsidRP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 Содержание исполнительных органов местного самоуправления (администрация),</w:t>
      </w:r>
    </w:p>
    <w:p w:rsidR="00AA18CA" w:rsidRP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 Пенсия за выслугу лет муниципальным служащим,</w:t>
      </w:r>
    </w:p>
    <w:p w:rsidR="00AA18CA" w:rsidRP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 Осуществление первичного воинского учета,</w:t>
      </w:r>
    </w:p>
    <w:p w:rsidR="00AA18CA" w:rsidRP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 Расходы на осуществление отдельного государственного полномочия Ленинградской области в сфере административных правоотношений,</w:t>
      </w:r>
    </w:p>
    <w:p w:rsidR="00AA18CA" w:rsidRP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 Осуществление внешнего муниципального финансового контроля,</w:t>
      </w:r>
    </w:p>
    <w:p w:rsidR="00AA18CA" w:rsidRP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 Формирование, исполнение и финансовый контроль за исполнением бюджета поселения,</w:t>
      </w:r>
    </w:p>
    <w:p w:rsidR="00AA18CA" w:rsidRP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 Контроль в сфере жилищного хозяйства,</w:t>
      </w:r>
    </w:p>
    <w:p w:rsidR="00AA18CA" w:rsidRP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 Муниципальный земельный контроль,</w:t>
      </w:r>
    </w:p>
    <w:p w:rsidR="00AA18CA" w:rsidRP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 Резервный фонд администрации,</w:t>
      </w:r>
    </w:p>
    <w:p w:rsidR="00AA18CA" w:rsidRP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 Обслуживание внутреннего долга,</w:t>
      </w:r>
    </w:p>
    <w:p w:rsidR="00AA18CA" w:rsidRP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 Расходы на содержание и обслуживание объектов муниципального имущества,</w:t>
      </w:r>
    </w:p>
    <w:p w:rsidR="00AA18CA" w:rsidRP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 Расходы на управление муниципальным имуществом.</w:t>
      </w:r>
    </w:p>
    <w:tbl>
      <w:tblPr>
        <w:tblStyle w:val="a3"/>
        <w:tblW w:w="0" w:type="auto"/>
        <w:tblLook w:val="04A0"/>
      </w:tblPr>
      <w:tblGrid>
        <w:gridCol w:w="1101"/>
        <w:gridCol w:w="2727"/>
        <w:gridCol w:w="1914"/>
        <w:gridCol w:w="1914"/>
        <w:gridCol w:w="1915"/>
      </w:tblGrid>
      <w:tr w:rsidR="0032267F" w:rsidTr="006F19A3">
        <w:tc>
          <w:tcPr>
            <w:tcW w:w="1101" w:type="dxa"/>
          </w:tcPr>
          <w:p w:rsidR="0032267F" w:rsidRDefault="0032267F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2727" w:type="dxa"/>
          </w:tcPr>
          <w:p w:rsidR="0032267F" w:rsidRDefault="0032267F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показателя</w:t>
            </w:r>
          </w:p>
        </w:tc>
        <w:tc>
          <w:tcPr>
            <w:tcW w:w="1914" w:type="dxa"/>
          </w:tcPr>
          <w:p w:rsidR="0032267F" w:rsidRDefault="0032267F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</w:t>
            </w:r>
            <w:r w:rsidRPr="00E31D75">
              <w:rPr>
                <w:rFonts w:ascii="Times New Roman" w:hAnsi="Times New Roman" w:cs="Times New Roman"/>
                <w:sz w:val="24"/>
              </w:rPr>
              <w:t>остигнутый результат целевого значения показателя</w:t>
            </w:r>
          </w:p>
        </w:tc>
        <w:tc>
          <w:tcPr>
            <w:tcW w:w="1914" w:type="dxa"/>
          </w:tcPr>
          <w:p w:rsidR="0032267F" w:rsidRDefault="0032267F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E31D75">
              <w:rPr>
                <w:rFonts w:ascii="Times New Roman" w:hAnsi="Times New Roman" w:cs="Times New Roman"/>
                <w:sz w:val="24"/>
              </w:rPr>
              <w:t>лановый результат целевого значения показателя</w:t>
            </w:r>
          </w:p>
        </w:tc>
        <w:tc>
          <w:tcPr>
            <w:tcW w:w="1915" w:type="dxa"/>
          </w:tcPr>
          <w:p w:rsidR="0032267F" w:rsidRDefault="0032267F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</w:t>
            </w:r>
            <w:r w:rsidRPr="00E31D75">
              <w:rPr>
                <w:rFonts w:ascii="Times New Roman" w:hAnsi="Times New Roman" w:cs="Times New Roman"/>
                <w:sz w:val="24"/>
              </w:rPr>
              <w:t>оотношение достигнутых и плановых результатов целевых значений показателей</w:t>
            </w:r>
          </w:p>
        </w:tc>
      </w:tr>
      <w:tr w:rsidR="0032267F" w:rsidTr="006F19A3">
        <w:tc>
          <w:tcPr>
            <w:tcW w:w="1101" w:type="dxa"/>
          </w:tcPr>
          <w:p w:rsidR="0032267F" w:rsidRDefault="0032267F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727" w:type="dxa"/>
          </w:tcPr>
          <w:p w:rsidR="0032267F" w:rsidRPr="0032267F" w:rsidRDefault="0032267F" w:rsidP="0032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267F">
              <w:rPr>
                <w:rFonts w:ascii="Times New Roman" w:hAnsi="Times New Roman" w:cs="Times New Roman"/>
                <w:sz w:val="24"/>
                <w:szCs w:val="24"/>
              </w:rPr>
              <w:t>Количество нормативных правовых актов администрации муниципального образования Загривское сельское поселение</w:t>
            </w:r>
          </w:p>
          <w:p w:rsidR="0032267F" w:rsidRPr="0032267F" w:rsidRDefault="0032267F" w:rsidP="0032267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7F">
              <w:rPr>
                <w:rFonts w:ascii="Times New Roman" w:hAnsi="Times New Roman" w:cs="Times New Roman"/>
                <w:sz w:val="24"/>
                <w:szCs w:val="24"/>
              </w:rPr>
              <w:t>соответствующих действующему законодательству</w:t>
            </w:r>
          </w:p>
        </w:tc>
        <w:tc>
          <w:tcPr>
            <w:tcW w:w="1914" w:type="dxa"/>
          </w:tcPr>
          <w:p w:rsidR="0032267F" w:rsidRDefault="00DA6465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  <w:r w:rsidR="0032267F"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1914" w:type="dxa"/>
          </w:tcPr>
          <w:p w:rsidR="0032267F" w:rsidRDefault="0032267F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100%</w:t>
            </w:r>
          </w:p>
        </w:tc>
        <w:tc>
          <w:tcPr>
            <w:tcW w:w="1915" w:type="dxa"/>
          </w:tcPr>
          <w:p w:rsidR="0032267F" w:rsidRDefault="00DA6465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0,96</w:t>
            </w:r>
          </w:p>
        </w:tc>
      </w:tr>
      <w:tr w:rsidR="0032267F" w:rsidTr="006F19A3">
        <w:tc>
          <w:tcPr>
            <w:tcW w:w="1101" w:type="dxa"/>
          </w:tcPr>
          <w:p w:rsidR="0032267F" w:rsidRDefault="0032267F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727" w:type="dxa"/>
          </w:tcPr>
          <w:p w:rsidR="0032267F" w:rsidRPr="0032267F" w:rsidRDefault="0032267F" w:rsidP="006F19A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7F">
              <w:rPr>
                <w:rFonts w:ascii="Times New Roman" w:hAnsi="Times New Roman" w:cs="Times New Roman"/>
                <w:sz w:val="24"/>
                <w:szCs w:val="24"/>
              </w:rPr>
              <w:t>Степень освоения средств исполнения бюджета</w:t>
            </w:r>
          </w:p>
        </w:tc>
        <w:tc>
          <w:tcPr>
            <w:tcW w:w="1914" w:type="dxa"/>
          </w:tcPr>
          <w:p w:rsidR="0032267F" w:rsidRDefault="0032267F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95,9%</w:t>
            </w:r>
          </w:p>
        </w:tc>
        <w:tc>
          <w:tcPr>
            <w:tcW w:w="1914" w:type="dxa"/>
          </w:tcPr>
          <w:p w:rsidR="0032267F" w:rsidRDefault="0032267F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90%</w:t>
            </w:r>
          </w:p>
        </w:tc>
        <w:tc>
          <w:tcPr>
            <w:tcW w:w="1915" w:type="dxa"/>
          </w:tcPr>
          <w:p w:rsidR="0032267F" w:rsidRDefault="0032267F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1,04</w:t>
            </w:r>
          </w:p>
        </w:tc>
      </w:tr>
      <w:tr w:rsidR="0032267F" w:rsidTr="006F19A3">
        <w:tc>
          <w:tcPr>
            <w:tcW w:w="1101" w:type="dxa"/>
          </w:tcPr>
          <w:p w:rsidR="0032267F" w:rsidRDefault="0032267F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727" w:type="dxa"/>
          </w:tcPr>
          <w:p w:rsidR="0032267F" w:rsidRPr="0032267F" w:rsidRDefault="0032267F" w:rsidP="0032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267F">
              <w:rPr>
                <w:rFonts w:ascii="Times New Roman" w:hAnsi="Times New Roman" w:cs="Times New Roman"/>
                <w:sz w:val="24"/>
                <w:szCs w:val="24"/>
              </w:rPr>
              <w:t>Соблюдение нормативов по содержанию органа местного самоуправления, утвержденных Правительством Ленинградской области</w:t>
            </w:r>
          </w:p>
        </w:tc>
        <w:tc>
          <w:tcPr>
            <w:tcW w:w="1914" w:type="dxa"/>
          </w:tcPr>
          <w:p w:rsidR="0032267F" w:rsidRDefault="0032267F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</w:t>
            </w:r>
          </w:p>
        </w:tc>
        <w:tc>
          <w:tcPr>
            <w:tcW w:w="1914" w:type="dxa"/>
          </w:tcPr>
          <w:p w:rsidR="0032267F" w:rsidRDefault="0032267F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</w:t>
            </w:r>
          </w:p>
        </w:tc>
        <w:tc>
          <w:tcPr>
            <w:tcW w:w="1915" w:type="dxa"/>
          </w:tcPr>
          <w:p w:rsidR="0032267F" w:rsidRDefault="0032267F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32267F" w:rsidTr="006F19A3">
        <w:tc>
          <w:tcPr>
            <w:tcW w:w="1101" w:type="dxa"/>
          </w:tcPr>
          <w:p w:rsidR="0032267F" w:rsidRDefault="006208C2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727" w:type="dxa"/>
          </w:tcPr>
          <w:p w:rsidR="0032267F" w:rsidRPr="0032267F" w:rsidRDefault="0032267F" w:rsidP="0032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267F">
              <w:rPr>
                <w:rFonts w:ascii="Times New Roman" w:hAnsi="Times New Roman" w:cs="Times New Roman"/>
                <w:sz w:val="24"/>
                <w:szCs w:val="24"/>
              </w:rPr>
              <w:t xml:space="preserve">Доля муниципальных служащих администрации </w:t>
            </w:r>
            <w:r w:rsidRPr="003226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Загривского сельского поселения повысивших квалификацию и прошедших профессиональную переподготовку от запланированного на обучение количества муниципальных</w:t>
            </w:r>
          </w:p>
          <w:p w:rsidR="0032267F" w:rsidRPr="0032267F" w:rsidRDefault="0032267F" w:rsidP="0032267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7F">
              <w:rPr>
                <w:rFonts w:ascii="Times New Roman" w:hAnsi="Times New Roman" w:cs="Times New Roman"/>
                <w:sz w:val="24"/>
                <w:szCs w:val="24"/>
              </w:rPr>
              <w:t>служащих</w:t>
            </w:r>
          </w:p>
        </w:tc>
        <w:tc>
          <w:tcPr>
            <w:tcW w:w="1914" w:type="dxa"/>
          </w:tcPr>
          <w:p w:rsidR="0032267F" w:rsidRDefault="0032267F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100%</w:t>
            </w:r>
          </w:p>
        </w:tc>
        <w:tc>
          <w:tcPr>
            <w:tcW w:w="1914" w:type="dxa"/>
          </w:tcPr>
          <w:p w:rsidR="0032267F" w:rsidRDefault="0032267F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100%</w:t>
            </w:r>
          </w:p>
        </w:tc>
        <w:tc>
          <w:tcPr>
            <w:tcW w:w="1915" w:type="dxa"/>
          </w:tcPr>
          <w:p w:rsidR="0032267F" w:rsidRDefault="0032267F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32267F" w:rsidTr="006F19A3">
        <w:tc>
          <w:tcPr>
            <w:tcW w:w="1101" w:type="dxa"/>
          </w:tcPr>
          <w:p w:rsidR="0032267F" w:rsidRDefault="006208C2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</w:t>
            </w:r>
          </w:p>
        </w:tc>
        <w:tc>
          <w:tcPr>
            <w:tcW w:w="2727" w:type="dxa"/>
          </w:tcPr>
          <w:p w:rsidR="0032267F" w:rsidRPr="0032267F" w:rsidRDefault="0032267F" w:rsidP="0032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267F">
              <w:rPr>
                <w:rFonts w:ascii="Times New Roman" w:hAnsi="Times New Roman" w:cs="Times New Roman"/>
                <w:sz w:val="24"/>
                <w:szCs w:val="24"/>
              </w:rPr>
              <w:t>Обеспечение своевременного рассмотрения обращений</w:t>
            </w:r>
          </w:p>
          <w:p w:rsidR="0032267F" w:rsidRPr="0032267F" w:rsidRDefault="0032267F" w:rsidP="0032267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7F">
              <w:rPr>
                <w:rFonts w:ascii="Times New Roman" w:hAnsi="Times New Roman" w:cs="Times New Roman"/>
                <w:sz w:val="24"/>
                <w:szCs w:val="24"/>
              </w:rPr>
              <w:t>граждан в администрации Загривского сельского поселения в сроки, предусмотренные действующим законодательством</w:t>
            </w:r>
          </w:p>
        </w:tc>
        <w:tc>
          <w:tcPr>
            <w:tcW w:w="1914" w:type="dxa"/>
          </w:tcPr>
          <w:p w:rsidR="0032267F" w:rsidRDefault="0032267F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100%</w:t>
            </w:r>
          </w:p>
        </w:tc>
        <w:tc>
          <w:tcPr>
            <w:tcW w:w="1914" w:type="dxa"/>
          </w:tcPr>
          <w:p w:rsidR="0032267F" w:rsidRDefault="0032267F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100%</w:t>
            </w:r>
          </w:p>
        </w:tc>
        <w:tc>
          <w:tcPr>
            <w:tcW w:w="1915" w:type="dxa"/>
          </w:tcPr>
          <w:p w:rsidR="0032267F" w:rsidRDefault="0032267F" w:rsidP="006F19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</w:tbl>
    <w:p w:rsidR="0032267F" w:rsidRDefault="0032267F" w:rsidP="00B959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A18CA" w:rsidRPr="00C37BE5" w:rsidRDefault="00AA18CA" w:rsidP="00B9592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E31D75">
        <w:rPr>
          <w:rFonts w:ascii="Times New Roman" w:hAnsi="Times New Roman" w:cs="Times New Roman"/>
          <w:sz w:val="24"/>
        </w:rPr>
        <w:t>М</w:t>
      </w:r>
      <w:r w:rsidRPr="00E31D75">
        <w:rPr>
          <w:rFonts w:ascii="Times New Roman" w:hAnsi="Times New Roman" w:cs="Times New Roman"/>
          <w:sz w:val="24"/>
          <w:vertAlign w:val="subscript"/>
          <w:lang w:val="en-US"/>
        </w:rPr>
        <w:t>n</w:t>
      </w:r>
      <w:r w:rsidRPr="00E31D75">
        <w:rPr>
          <w:rFonts w:ascii="Times New Roman" w:hAnsi="Times New Roman" w:cs="Times New Roman"/>
          <w:sz w:val="24"/>
        </w:rPr>
        <w:t>= 1/</w:t>
      </w:r>
      <w:r w:rsidR="006208C2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>=0,</w:t>
      </w:r>
      <w:r w:rsidR="006208C2">
        <w:rPr>
          <w:rFonts w:ascii="Times New Roman" w:hAnsi="Times New Roman" w:cs="Times New Roman"/>
          <w:sz w:val="24"/>
        </w:rPr>
        <w:t>2</w:t>
      </w:r>
    </w:p>
    <w:p w:rsidR="0032267F" w:rsidRDefault="0032267F" w:rsidP="00AA18CA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</w:p>
    <w:p w:rsidR="00AA18CA" w:rsidRDefault="00AA18CA" w:rsidP="00AA18CA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Индекс результативности составил </w:t>
      </w:r>
      <w:r w:rsidR="006208C2">
        <w:rPr>
          <w:rFonts w:ascii="Times New Roman" w:hAnsi="Times New Roman" w:cs="Times New Roman"/>
          <w:sz w:val="24"/>
        </w:rPr>
        <w:t>1</w:t>
      </w:r>
    </w:p>
    <w:p w:rsidR="00AA18CA" w:rsidRDefault="00AA18CA" w:rsidP="00AA18CA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Индекс эффективности составил = (</w:t>
      </w:r>
      <w:r w:rsidR="0032267F" w:rsidRPr="009605FB">
        <w:rPr>
          <w:sz w:val="24"/>
          <w:szCs w:val="24"/>
        </w:rPr>
        <w:t>5 309,9178</w:t>
      </w:r>
      <w:r>
        <w:rPr>
          <w:rFonts w:ascii="Times New Roman" w:hAnsi="Times New Roman" w:cs="Times New Roman"/>
          <w:sz w:val="24"/>
        </w:rPr>
        <w:t>*</w:t>
      </w:r>
      <w:r w:rsidR="006208C2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)/</w:t>
      </w:r>
      <w:r w:rsidR="0032267F">
        <w:rPr>
          <w:sz w:val="24"/>
          <w:szCs w:val="24"/>
        </w:rPr>
        <w:t>5 535,16741</w:t>
      </w:r>
      <w:r>
        <w:rPr>
          <w:rFonts w:ascii="Times New Roman" w:hAnsi="Times New Roman" w:cs="Times New Roman"/>
          <w:sz w:val="24"/>
        </w:rPr>
        <w:t>=</w:t>
      </w:r>
      <w:r w:rsidRPr="00DA6465">
        <w:rPr>
          <w:rFonts w:ascii="Times New Roman" w:hAnsi="Times New Roman" w:cs="Times New Roman"/>
          <w:sz w:val="24"/>
        </w:rPr>
        <w:t>0,</w:t>
      </w:r>
      <w:r w:rsidR="006208C2">
        <w:rPr>
          <w:rFonts w:ascii="Times New Roman" w:hAnsi="Times New Roman" w:cs="Times New Roman"/>
          <w:sz w:val="24"/>
        </w:rPr>
        <w:t>96</w:t>
      </w:r>
      <w:bookmarkStart w:id="0" w:name="_GoBack"/>
      <w:bookmarkEnd w:id="0"/>
    </w:p>
    <w:p w:rsidR="00AA18CA" w:rsidRPr="003F0FF0" w:rsidRDefault="00AA18CA" w:rsidP="00AA18CA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Высокий уровень эффективности подпрограммы.</w:t>
      </w:r>
    </w:p>
    <w:p w:rsidR="00AA18CA" w:rsidRDefault="00AA18CA" w:rsidP="003F0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68E5" w:rsidRPr="003F0FF0" w:rsidRDefault="000668E5" w:rsidP="003F0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668E5" w:rsidRPr="003F0FF0" w:rsidSect="001D7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B7912"/>
    <w:rsid w:val="00050481"/>
    <w:rsid w:val="000668E5"/>
    <w:rsid w:val="00177214"/>
    <w:rsid w:val="001D7EC1"/>
    <w:rsid w:val="002175B7"/>
    <w:rsid w:val="002D7C4E"/>
    <w:rsid w:val="0032267F"/>
    <w:rsid w:val="003F0FF0"/>
    <w:rsid w:val="006208C2"/>
    <w:rsid w:val="00745F8D"/>
    <w:rsid w:val="009440D5"/>
    <w:rsid w:val="00A014CF"/>
    <w:rsid w:val="00A712F7"/>
    <w:rsid w:val="00A72F59"/>
    <w:rsid w:val="00AA18CA"/>
    <w:rsid w:val="00B158E4"/>
    <w:rsid w:val="00B9592D"/>
    <w:rsid w:val="00BF49CA"/>
    <w:rsid w:val="00C35117"/>
    <w:rsid w:val="00C37BE5"/>
    <w:rsid w:val="00C77167"/>
    <w:rsid w:val="00CC1D10"/>
    <w:rsid w:val="00CC5BFD"/>
    <w:rsid w:val="00CC7F91"/>
    <w:rsid w:val="00CF5509"/>
    <w:rsid w:val="00D01E30"/>
    <w:rsid w:val="00D6502E"/>
    <w:rsid w:val="00DA6465"/>
    <w:rsid w:val="00DB7912"/>
    <w:rsid w:val="00E31D75"/>
    <w:rsid w:val="00EC64B6"/>
    <w:rsid w:val="00FB02B8"/>
    <w:rsid w:val="00FC3E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E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49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1AFD82-3D81-4CE1-A0B2-3F0EE16D4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1221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ГлБух</cp:lastModifiedBy>
  <cp:revision>2</cp:revision>
  <dcterms:created xsi:type="dcterms:W3CDTF">2019-03-04T16:45:00Z</dcterms:created>
  <dcterms:modified xsi:type="dcterms:W3CDTF">2019-03-04T16:45:00Z</dcterms:modified>
</cp:coreProperties>
</file>