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 администрации </w:t>
      </w:r>
    </w:p>
    <w:p w:rsidR="00CD0C80" w:rsidRPr="00CD0C80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Загривского сельского поселения</w:t>
      </w:r>
    </w:p>
    <w:p w:rsidR="00CD0C80" w:rsidRPr="00CD0C80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03.04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</w:p>
    <w:p w:rsidR="00CD0C80" w:rsidRPr="00CD0C80" w:rsidRDefault="00CD0C80" w:rsidP="00CD0C80">
      <w:pPr>
        <w:pStyle w:val="a7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CD0C80" w:rsidRDefault="00CD0C80" w:rsidP="00CD0C80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D48D8">
        <w:rPr>
          <w:rFonts w:ascii="Times New Roman" w:hAnsi="Times New Roman" w:cs="Times New Roman"/>
          <w:b/>
          <w:sz w:val="24"/>
          <w:szCs w:val="24"/>
        </w:rPr>
        <w:t>кодов Общероссийского классификатора ОК 029-2014 (КДЕС Ред.2) в целях реализации положений подпункта 2 пункта 1.21 постановления Правительства Ленинградской области от 3 апреля 2020 года № 171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49"/>
        <w:gridCol w:w="2293"/>
      </w:tblGrid>
      <w:tr w:rsidR="00FD48D8" w:rsidRPr="00FD48D8" w:rsidTr="005C33D1">
        <w:trPr>
          <w:trHeight w:hRule="exact" w:val="34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и наименование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Условие</w:t>
            </w: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FD48D8" w:rsidRPr="00FD48D8" w:rsidTr="005C33D1">
        <w:trPr>
          <w:trHeight w:hRule="exact" w:val="793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1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 Лесоводство и лесозаготовки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03 Рыболовство и рыбоводство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 Добыча прочих полезных ископаемых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09 Предоставление услуг в области добычи полезных ископаемых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Производство пищевых 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Производство напитков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.12 Производство табачных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 Производство текстильных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Производство одежды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Производство кожи и изделий из кожи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 Производство бумаги и бумажных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4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5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 Производство кокса и нефтепродуктов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4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Производство химических веществ и химических продуктов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63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 Производство резиновых и пластмассовых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75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 Производство прочей неметаллической минеральной продукции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 Производство металлургическое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25 Производство готовых металлических изделий, кроме машин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75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 Производство компьютеров, электронных и оптических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 Производство электрического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9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 Производство прочих транспортных средств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 Производство мебели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 Производство прочих готовых изделий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 Ремонт и монтаж машин и оборудования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6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 Обеспечение электрической энергией, газом и паром; кондиционирование воздуха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 Забор, очистка и распределение воды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 Сбор и обработка сточных вод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0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 Сбор, обработка и утилизация отходов; обработка вторичного сырья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 Строительство зданий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 Строительство инженерных сооружений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 Работы строительные специализированные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79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8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47.52.6 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1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47.29.36 Торговля розничная 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49 Деятельность сухопутного и трубопроводного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49.39.32</w:t>
            </w:r>
          </w:p>
        </w:tc>
      </w:tr>
      <w:tr w:rsidR="00FD48D8" w:rsidRPr="00FD48D8" w:rsidTr="005C33D1">
        <w:trPr>
          <w:trHeight w:hRule="exact" w:val="16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 Деятельность водного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50.10 и 50.30, включая подкатегории</w:t>
            </w:r>
          </w:p>
        </w:tc>
      </w:tr>
      <w:tr w:rsidR="00FD48D8" w:rsidRPr="00FD48D8" w:rsidTr="005C33D1">
        <w:trPr>
          <w:trHeight w:hRule="exact" w:val="4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 Деятельность воздушного и космического транспорта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738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 Складское хозяйство и вспомогательная транспортная деятельность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 Деятельность почтовой связи и курьерская деятельность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448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 Деятельность по предоставлению мест для временного проживания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соблюдении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дезинфекционных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целях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профилактики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заболеваний,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вызываемых новой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коронавирусной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инфекцией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COVID-19</w:t>
            </w:r>
          </w:p>
        </w:tc>
      </w:tr>
      <w:tr w:rsidR="00FD48D8" w:rsidRPr="00FD48D8" w:rsidTr="005C33D1">
        <w:trPr>
          <w:trHeight w:hRule="exact" w:val="32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 Деятельность издательская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8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 Деятельность в области телевизионного и радиовещания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 Деятельность в сфере телекоммуникаций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50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 Деятельность в области информационных технологий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47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 Операции с недвижимым имуществом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68.31, включая подкатегории</w:t>
            </w:r>
          </w:p>
        </w:tc>
      </w:tr>
      <w:tr w:rsidR="00FD48D8" w:rsidRPr="00FD48D8" w:rsidTr="005C33D1">
        <w:trPr>
          <w:trHeight w:hRule="exact" w:val="317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69.1 Деятельность в области права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 Деятельность ветеринарная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 Аренда и лизинг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88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 Деятельность по обеспечению безопасности и проведению расследований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1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 Деятельность по обслуживанию зданий и территорий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41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82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2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исключением 84.11.22</w:t>
            </w:r>
          </w:p>
        </w:tc>
      </w:tr>
      <w:tr w:rsidR="00FD48D8" w:rsidRPr="00FD48D8" w:rsidTr="005C33D1">
        <w:trPr>
          <w:trHeight w:hRule="exact" w:val="32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 Деятельность в области здравоохранения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26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 Деятельность по уходу с обеспечением проживания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25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88 Предоставление социальных услуг без обеспечения проживания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2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94.91 Деятельность религиозных организаций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603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части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волонтерской</w:t>
            </w:r>
          </w:p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</w:tc>
      </w:tr>
      <w:tr w:rsidR="00FD48D8" w:rsidRPr="00FD48D8" w:rsidTr="005C33D1">
        <w:trPr>
          <w:trHeight w:hRule="exact" w:val="8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96.03 Организация похорон и предоставление связанных с ними услуг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687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97 Деятельность домашних хозяйств с наемными работниками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250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 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  <w:sectPr w:rsidR="00FD48D8" w:rsidRPr="00FD48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lastRenderedPageBreak/>
        <w:t xml:space="preserve">Приложение 2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к  постановлению администрации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Загривского сельского поселения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от 03.04.2020 № </w:t>
      </w:r>
      <w:r>
        <w:rPr>
          <w:rFonts w:ascii="Times New Roman" w:hAnsi="Times New Roman" w:cs="Times New Roman"/>
        </w:rPr>
        <w:t>30-</w:t>
      </w:r>
      <w:r w:rsidRPr="00FD48D8">
        <w:rPr>
          <w:rFonts w:ascii="Times New Roman" w:hAnsi="Times New Roman" w:cs="Times New Roman"/>
        </w:rPr>
        <w:t>п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D48D8">
        <w:rPr>
          <w:rFonts w:ascii="Times New Roman" w:hAnsi="Times New Roman" w:cs="Times New Roman"/>
          <w:sz w:val="24"/>
          <w:szCs w:val="24"/>
        </w:rPr>
        <w:t>кодов Общероссийского классификатора ОК 029-2014 (КДЕС Ред.2) в целях реализации положений подпункта 3 пункта 1.21 постановления Правительства Ленинградской области от 3 апреля 2020 года № 171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1"/>
        <w:gridCol w:w="2168"/>
      </w:tblGrid>
      <w:tr w:rsidR="00FD48D8" w:rsidRPr="00FD48D8" w:rsidTr="005C33D1">
        <w:trPr>
          <w:trHeight w:hRule="exact" w:val="331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и наименование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1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 Деятельность в области информационных технологий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13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13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9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 Деятельность вспомогательная в сфере финансовых услуг и страхования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 Деятельность в области права и бухгалтерского учета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533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 Деятельность головных офисов; консультирование по вопросам управления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54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17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 Научные исследования и разработки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 Деятельность рекламная и исследование конъюнктуры рынка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80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 Деятельность профессиональная научная и техническая прочая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2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 Деятельность по трудоустройству и подбору персонала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336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 Образование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D8" w:rsidRPr="00FD48D8" w:rsidTr="005C33D1">
        <w:trPr>
          <w:trHeight w:hRule="exact" w:val="1038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8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 Деятельность общественных организаций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48D8" w:rsidRPr="00FD48D8" w:rsidRDefault="00FD48D8" w:rsidP="00FD4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  <w:sectPr w:rsidR="00FD48D8" w:rsidRPr="00FD48D8">
          <w:type w:val="continuous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Приложение 3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к  постановлению администрации 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Загривского сельского поселения</w:t>
      </w:r>
    </w:p>
    <w:p w:rsidR="00FD48D8" w:rsidRPr="00FD48D8" w:rsidRDefault="00FD48D8" w:rsidP="00FD48D8">
      <w:pPr>
        <w:contextualSpacing/>
        <w:jc w:val="right"/>
        <w:rPr>
          <w:rFonts w:ascii="Times New Roman" w:hAnsi="Times New Roman" w:cs="Times New Roman"/>
        </w:rPr>
      </w:pPr>
      <w:r w:rsidRPr="00FD48D8">
        <w:rPr>
          <w:rFonts w:ascii="Times New Roman" w:hAnsi="Times New Roman" w:cs="Times New Roman"/>
        </w:rPr>
        <w:t xml:space="preserve">от 03.04.2020 № </w:t>
      </w:r>
      <w:r>
        <w:rPr>
          <w:rFonts w:ascii="Times New Roman" w:hAnsi="Times New Roman" w:cs="Times New Roman"/>
        </w:rPr>
        <w:t>30</w:t>
      </w:r>
      <w:r w:rsidRPr="00FD48D8">
        <w:rPr>
          <w:rFonts w:ascii="Times New Roman" w:hAnsi="Times New Roman" w:cs="Times New Roman"/>
        </w:rPr>
        <w:t>-п</w:t>
      </w: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D8">
        <w:rPr>
          <w:rFonts w:ascii="Times New Roman" w:hAnsi="Times New Roman" w:cs="Times New Roman"/>
          <w:b/>
          <w:sz w:val="24"/>
          <w:szCs w:val="24"/>
        </w:rPr>
        <w:t>Перечень заболеваний, требующих соблюдения режима самоизоляции</w:t>
      </w:r>
    </w:p>
    <w:p w:rsidR="00FD48D8" w:rsidRPr="00FD48D8" w:rsidRDefault="00FD48D8" w:rsidP="00FD48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numPr>
          <w:ilvl w:val="0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Болезнь эндокринной системы - инсулинозависимый сахарный диабет, классифицируемая в соответствии с Международной классификацией болезней десятого пересмотра (МКБ-10) по диагнозу ЕЮ.</w:t>
      </w:r>
    </w:p>
    <w:p w:rsidR="00FD48D8" w:rsidRPr="00FD48D8" w:rsidRDefault="00FD48D8" w:rsidP="00FD48D8">
      <w:pPr>
        <w:numPr>
          <w:ilvl w:val="0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Болезни органов дыхания из числа: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Pr="00FD48D8">
        <w:rPr>
          <w:rFonts w:ascii="Times New Roman" w:hAnsi="Times New Roman" w:cs="Times New Roman"/>
          <w:sz w:val="24"/>
          <w:szCs w:val="24"/>
          <w:lang w:bidi="en-US"/>
        </w:rPr>
        <w:t>J44.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FD48D8">
        <w:rPr>
          <w:rFonts w:ascii="Times New Roman" w:hAnsi="Times New Roman" w:cs="Times New Roman"/>
          <w:sz w:val="24"/>
          <w:szCs w:val="24"/>
        </w:rPr>
        <w:t xml:space="preserve"> Астма, классифицируемая в соответствии с МКБ-10 по диагнозу </w:t>
      </w:r>
      <w:r w:rsidRPr="00FD48D8">
        <w:rPr>
          <w:rFonts w:ascii="Times New Roman" w:hAnsi="Times New Roman" w:cs="Times New Roman"/>
          <w:sz w:val="24"/>
          <w:szCs w:val="24"/>
          <w:lang w:bidi="en-US"/>
        </w:rPr>
        <w:t>J45.</w:t>
      </w:r>
    </w:p>
    <w:p w:rsidR="00FD48D8" w:rsidRPr="00FD48D8" w:rsidRDefault="00FD48D8" w:rsidP="00FD48D8">
      <w:pPr>
        <w:numPr>
          <w:ilvl w:val="1"/>
          <w:numId w:val="2"/>
        </w:num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D48D8">
        <w:rPr>
          <w:rFonts w:ascii="Times New Roman" w:hAnsi="Times New Roman" w:cs="Times New Roman"/>
          <w:sz w:val="24"/>
          <w:szCs w:val="24"/>
          <w:lang w:bidi="en-US"/>
        </w:rPr>
        <w:t xml:space="preserve"> Бронхоэктатическая болезнь, классифицируемая в соответствии с МКБ-10 по диагнозу J47.</w:t>
      </w: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48D8" w:rsidRPr="00FD48D8" w:rsidRDefault="00FD48D8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474A" w:rsidRPr="00CD0C80" w:rsidRDefault="00E047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0474A" w:rsidRPr="00CD0C80" w:rsidSect="00CD0C80">
      <w:headerReference w:type="even" r:id="rId15"/>
      <w:headerReference w:type="default" r:id="rId16"/>
      <w:footerReference w:type="first" r:id="rId17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DF" w:rsidRDefault="005056DF" w:rsidP="00A34570">
      <w:pPr>
        <w:spacing w:after="0" w:line="240" w:lineRule="auto"/>
      </w:pPr>
      <w:r>
        <w:separator/>
      </w:r>
    </w:p>
  </w:endnote>
  <w:endnote w:type="continuationSeparator" w:id="0">
    <w:p w:rsidR="005056DF" w:rsidRDefault="005056DF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FD48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FD48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FD48D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DF" w:rsidRDefault="005056DF" w:rsidP="00A34570">
      <w:pPr>
        <w:spacing w:after="0" w:line="240" w:lineRule="auto"/>
      </w:pPr>
      <w:r>
        <w:separator/>
      </w:r>
    </w:p>
  </w:footnote>
  <w:footnote w:type="continuationSeparator" w:id="0">
    <w:p w:rsidR="005056DF" w:rsidRDefault="005056DF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5056D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D48D8"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5056DF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0B32DD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D8" w:rsidRDefault="00FD48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5B3F3E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1F"/>
    <w:rsid w:val="00067121"/>
    <w:rsid w:val="00067CDB"/>
    <w:rsid w:val="000B32DD"/>
    <w:rsid w:val="000F551B"/>
    <w:rsid w:val="001027DE"/>
    <w:rsid w:val="001157F5"/>
    <w:rsid w:val="001211A0"/>
    <w:rsid w:val="00151A4E"/>
    <w:rsid w:val="00152E6B"/>
    <w:rsid w:val="001950BE"/>
    <w:rsid w:val="001E0583"/>
    <w:rsid w:val="00207AF3"/>
    <w:rsid w:val="002102FD"/>
    <w:rsid w:val="00286E69"/>
    <w:rsid w:val="002C0140"/>
    <w:rsid w:val="002C02AE"/>
    <w:rsid w:val="003B4487"/>
    <w:rsid w:val="003C57F5"/>
    <w:rsid w:val="00473205"/>
    <w:rsid w:val="004822D6"/>
    <w:rsid w:val="004A5068"/>
    <w:rsid w:val="004D629A"/>
    <w:rsid w:val="004E50EE"/>
    <w:rsid w:val="005056DF"/>
    <w:rsid w:val="00506461"/>
    <w:rsid w:val="00511ED3"/>
    <w:rsid w:val="005168DB"/>
    <w:rsid w:val="00521AAF"/>
    <w:rsid w:val="005A7240"/>
    <w:rsid w:val="005B3F3E"/>
    <w:rsid w:val="005F0906"/>
    <w:rsid w:val="00634BFD"/>
    <w:rsid w:val="00656FD6"/>
    <w:rsid w:val="006736DA"/>
    <w:rsid w:val="006804DE"/>
    <w:rsid w:val="00690FAE"/>
    <w:rsid w:val="006F2665"/>
    <w:rsid w:val="00747A9C"/>
    <w:rsid w:val="0076721F"/>
    <w:rsid w:val="007F3D10"/>
    <w:rsid w:val="007F4F84"/>
    <w:rsid w:val="00807D48"/>
    <w:rsid w:val="008331F8"/>
    <w:rsid w:val="0085471E"/>
    <w:rsid w:val="00866C42"/>
    <w:rsid w:val="008C039C"/>
    <w:rsid w:val="009140BE"/>
    <w:rsid w:val="0097124B"/>
    <w:rsid w:val="009E7204"/>
    <w:rsid w:val="00A004F6"/>
    <w:rsid w:val="00A34570"/>
    <w:rsid w:val="00A523C2"/>
    <w:rsid w:val="00A57E93"/>
    <w:rsid w:val="00A91CD5"/>
    <w:rsid w:val="00A93F71"/>
    <w:rsid w:val="00AB6B22"/>
    <w:rsid w:val="00AF1937"/>
    <w:rsid w:val="00B352A6"/>
    <w:rsid w:val="00B52CBF"/>
    <w:rsid w:val="00B63BE7"/>
    <w:rsid w:val="00B674C9"/>
    <w:rsid w:val="00B9586D"/>
    <w:rsid w:val="00BE0A6E"/>
    <w:rsid w:val="00C016A0"/>
    <w:rsid w:val="00C27CB2"/>
    <w:rsid w:val="00C319F5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D48D8"/>
    <w:rsid w:val="00FD68B2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5F4D-532F-4B5F-9313-A567327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Nika Nika</cp:lastModifiedBy>
  <cp:revision>2</cp:revision>
  <cp:lastPrinted>2020-04-07T08:43:00Z</cp:lastPrinted>
  <dcterms:created xsi:type="dcterms:W3CDTF">2020-04-13T14:13:00Z</dcterms:created>
  <dcterms:modified xsi:type="dcterms:W3CDTF">2020-04-13T14:13:00Z</dcterms:modified>
</cp:coreProperties>
</file>