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92" w:rsidRPr="005F1175" w:rsidRDefault="001F6027" w:rsidP="00343392">
      <w:pPr>
        <w:widowControl w:val="0"/>
        <w:jc w:val="right"/>
      </w:pPr>
      <w:r w:rsidRPr="005F1175">
        <w:t>Приложение к постановлению</w:t>
      </w:r>
    </w:p>
    <w:p w:rsidR="001F6027" w:rsidRPr="005F1175" w:rsidRDefault="0051728D" w:rsidP="00343392">
      <w:pPr>
        <w:widowControl w:val="0"/>
        <w:jc w:val="right"/>
      </w:pPr>
      <w:r>
        <w:t>а</w:t>
      </w:r>
      <w:r w:rsidR="001F6027" w:rsidRPr="005F1175">
        <w:t xml:space="preserve">дминистрации </w:t>
      </w:r>
      <w:proofErr w:type="spellStart"/>
      <w:r w:rsidR="001F6027" w:rsidRPr="005F1175">
        <w:t>Загривского</w:t>
      </w:r>
      <w:proofErr w:type="spellEnd"/>
      <w:r w:rsidR="001F6027" w:rsidRPr="005F1175">
        <w:t xml:space="preserve"> сельского поселения</w:t>
      </w:r>
    </w:p>
    <w:p w:rsidR="001F6027" w:rsidRDefault="001F6027" w:rsidP="00343392">
      <w:pPr>
        <w:widowControl w:val="0"/>
        <w:jc w:val="right"/>
      </w:pPr>
      <w:r w:rsidRPr="005F1175">
        <w:t xml:space="preserve">От 23.11.2020 № </w:t>
      </w:r>
      <w:r w:rsidR="00630E4C">
        <w:t>111</w:t>
      </w:r>
      <w:r w:rsidRPr="005F1175">
        <w:t>-п</w:t>
      </w:r>
    </w:p>
    <w:p w:rsidR="0051728D" w:rsidRPr="0051728D" w:rsidRDefault="0051728D" w:rsidP="00343392">
      <w:pPr>
        <w:widowControl w:val="0"/>
        <w:jc w:val="right"/>
        <w:rPr>
          <w:b/>
        </w:rPr>
      </w:pPr>
      <w:r w:rsidRPr="0051728D">
        <w:rPr>
          <w:b/>
        </w:rPr>
        <w:t>Приложение №4</w:t>
      </w:r>
    </w:p>
    <w:p w:rsidR="001F6027" w:rsidRDefault="001F6027" w:rsidP="00343392">
      <w:pPr>
        <w:widowControl w:val="0"/>
        <w:jc w:val="right"/>
        <w:rPr>
          <w:b/>
          <w:bCs/>
        </w:rPr>
      </w:pPr>
    </w:p>
    <w:p w:rsidR="00343392" w:rsidRPr="00CF2460" w:rsidRDefault="00343392" w:rsidP="00343392">
      <w:pPr>
        <w:widowControl w:val="0"/>
        <w:jc w:val="center"/>
        <w:rPr>
          <w:b/>
        </w:rPr>
      </w:pPr>
      <w:r w:rsidRPr="00CF2460">
        <w:rPr>
          <w:b/>
        </w:rPr>
        <w:t xml:space="preserve">Блок-схема </w:t>
      </w:r>
    </w:p>
    <w:p w:rsidR="00343392" w:rsidRPr="00CF2460" w:rsidRDefault="00343392" w:rsidP="00343392">
      <w:pPr>
        <w:widowControl w:val="0"/>
        <w:jc w:val="center"/>
        <w:rPr>
          <w:b/>
        </w:rPr>
      </w:pPr>
      <w:r w:rsidRPr="00CF2460">
        <w:rPr>
          <w:b/>
        </w:rPr>
        <w:t>предоставления муниципальной услуги</w:t>
      </w:r>
    </w:p>
    <w:p w:rsidR="00343392" w:rsidRPr="00CA4A9C" w:rsidRDefault="00A42F18" w:rsidP="00343392">
      <w:pPr>
        <w:widowControl w:val="0"/>
        <w:jc w:val="center"/>
        <w:rPr>
          <w:sz w:val="28"/>
          <w:szCs w:val="28"/>
          <w:highlight w:val="yellow"/>
        </w:rPr>
      </w:pPr>
      <w:r w:rsidRPr="00A42F18">
        <w:rPr>
          <w:highlight w:val="yellow"/>
        </w:rPr>
        <w:pict>
          <v:rect id="_x0000_s1026" style="position:absolute;left:0;text-align:left;margin-left:1.05pt;margin-top:14.35pt;width:499.5pt;height:39.75pt;z-index:251660288" strokeweight="0">
            <v:textbox style="mso-next-textbox:#_x0000_s1026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Обращение заявителя за предоставлением муниципальной услуги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Pr="00CA4A9C" w:rsidRDefault="00A42F18" w:rsidP="00343392">
      <w:pPr>
        <w:widowControl w:val="0"/>
        <w:tabs>
          <w:tab w:val="left" w:pos="142"/>
          <w:tab w:val="left" w:pos="284"/>
        </w:tabs>
        <w:jc w:val="right"/>
        <w:rPr>
          <w:color w:val="C0504D"/>
          <w:highlight w:val="yellow"/>
        </w:rPr>
      </w:pPr>
      <w:r w:rsidRPr="00A42F18">
        <w:rPr>
          <w:highlight w:val="yellow"/>
        </w:rPr>
        <w:pict>
          <v:rect id="_x0000_s1027" style="position:absolute;left:0;text-align:left;margin-left:217.8pt;margin-top:238.25pt;width:39pt;height:19.5pt;z-index:251661312" strokeweight="0">
            <v:textbox style="mso-next-textbox:#_x0000_s1027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да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28" style="position:absolute;left:0;text-align:left;margin-left:96.3pt;margin-top:238.25pt;width:39.75pt;height:19.5pt;z-index:251662336" strokeweight="0">
            <v:textbox style="mso-next-textbox:#_x0000_s1028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нет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29" style="position:absolute;left:0;text-align:left;margin-left:233.55pt;margin-top:443.75pt;width:35.25pt;height:20.25pt;z-index:251663360" strokeweight="0">
            <v:textbox style="mso-next-textbox:#_x0000_s1029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нет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30" style="position:absolute;left:0;text-align:left;margin-left:337.8pt;margin-top:443.75pt;width:41.25pt;height:20.25pt;z-index:251664384" strokeweight="0">
            <v:textbox style="mso-next-textbox:#_x0000_s1030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да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31" style="position:absolute;left:0;text-align:left;margin-left:1.05pt;margin-top:264.5pt;width:108.75pt;height:55.5pt;z-index:251665408" strokeweight="0">
            <v:textbox style="mso-next-textbox:#_x0000_s1031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Документы представлены не в полном объеме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34" style="position:absolute;left:0;text-align:left;margin-left:1.05pt;margin-top:53pt;width:108.75pt;height:80.25pt;z-index:251668480" strokeweight="0">
            <v:textbox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Администрация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35" style="position:absolute;left:0;text-align:left;margin-left:406.05pt;margin-top:53pt;width:94.5pt;height:30pt;z-index:251669504" strokeweight="0">
            <v:textbox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ПГУ ЛО/ЕПГУ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36" style="position:absolute;left:0;text-align:left;margin-left:268.8pt;margin-top:53pt;width:105pt;height:30pt;z-index:251670528" strokeweight="0">
            <v:textbox>
              <w:txbxContent>
                <w:p w:rsidR="00343392" w:rsidRDefault="00343392" w:rsidP="00343392">
                  <w:pPr>
                    <w:pStyle w:val="a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ГБУ ЛО «МФЦ»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Default="00A42F18" w:rsidP="00343392">
      <w:pPr>
        <w:rPr>
          <w:color w:val="C0504D"/>
          <w:sz w:val="28"/>
          <w:szCs w:val="28"/>
        </w:rPr>
      </w:pPr>
      <w:r w:rsidRPr="00A42F18">
        <w:rPr>
          <w:highlight w:val="yellow"/>
        </w:rPr>
        <w:pict>
          <v:rect id="_x0000_s1038" style="position:absolute;margin-left:125.55pt;margin-top:524.65pt;width:375pt;height:21.75pt;z-index:251672576" strokeweight="0">
            <v:textbox style="mso-next-textbox:#_x0000_s1038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Подписание решения – 2 рабочих дня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39" style="position:absolute;margin-left:125.55pt;margin-top:384.4pt;width:369.75pt;height:34.5pt;z-index:251673600" strokeweight="0">
            <v:textbox style="mso-next-textbox:#_x0000_s1039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Подготовка проекта решения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40" style="position:absolute;margin-left:130.8pt;margin-top:310.15pt;width:369.75pt;height:51.75pt;z-index:251674624" strokeweight="0">
            <v:textbox style="mso-next-textbox:#_x0000_s1040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 xml:space="preserve">Формирование и направление межведомственного запроса (межведомственных запросов) 5 рабочих дней </w:t>
                  </w:r>
                  <w:proofErr w:type="gramStart"/>
                  <w:r>
                    <w:t>с даты окончания</w:t>
                  </w:r>
                  <w:proofErr w:type="gramEnd"/>
                  <w:r>
                    <w:t xml:space="preserve"> первой административной процедуры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41" style="position:absolute;margin-left:-6.45pt;margin-top:564.4pt;width:507pt;height:42pt;z-index:251675648" strokeweight="0">
            <v:textbox style="mso-next-textbox:#_x0000_s1041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Направление заявителю результата предоставления муниципальной услуги способом, указанным в заявлении – 2 рабочих дня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42" style="position:absolute;margin-left:130.8pt;margin-top:257.65pt;width:369.75pt;height:27pt;z-index:251676672" strokeweight="0">
            <v:textbox style="mso-next-textbox:#_x0000_s1042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Документы поданы в полном объеме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43" style="position:absolute;margin-left:124.05pt;margin-top:454.7pt;width:159pt;height:47.45pt;z-index:251677696" strokeweight="0">
            <v:textbox style="mso-next-textbox:#_x0000_s1043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Подготовка уведомления об отказе в предоставлении услуги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44" style="position:absolute;margin-left:291.3pt;margin-top:454.7pt;width:204pt;height:47.45pt;z-index:251678720" strokeweight="0">
            <v:textbox style="mso-next-textbox:#_x0000_s1044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Подготовка решения, являющегося результатом предоставления муниципальной услуги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45" style="position:absolute;margin-left:130.8pt;margin-top:39.2pt;width:117.75pt;height:33.95pt;z-index:251679744" strokeweight="0">
            <v:textbox style="mso-next-textbox:#_x0000_s1045">
              <w:txbxContent>
                <w:p w:rsidR="00343392" w:rsidRDefault="00343392" w:rsidP="00343392">
                  <w:pPr>
                    <w:pStyle w:val="aff"/>
                    <w:ind w:left="-142" w:right="-213"/>
                    <w:jc w:val="center"/>
                  </w:pPr>
                  <w:r>
                    <w:t>По почте Администрацию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A42F18">
        <w:rPr>
          <w:highlight w:val="yellow"/>
        </w:rPr>
        <w:pict>
          <v:rect id="_x0000_s1046" style="position:absolute;margin-left:130.8pt;margin-top:86.65pt;width:364.5pt;height:32.8pt;z-index:251680768" strokeweight="0">
            <v:textbox style="mso-next-textbox:#_x0000_s1046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Передача заявления и прилагаемых к нему документов в Администрацию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Default="00343392" w:rsidP="00343392">
      <w:pPr>
        <w:jc w:val="both"/>
        <w:rPr>
          <w:rFonts w:ascii="Arial" w:hAnsi="Arial" w:cs="Arial"/>
          <w:color w:val="C0504D"/>
          <w:sz w:val="20"/>
          <w:szCs w:val="20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A42F18" w:rsidP="00343392">
      <w:pPr>
        <w:widowControl w:val="0"/>
        <w:rPr>
          <w:b/>
          <w:color w:val="C0504D"/>
          <w:sz w:val="28"/>
          <w:szCs w:val="28"/>
        </w:rPr>
      </w:pPr>
      <w:r w:rsidRPr="00A42F18">
        <w:rPr>
          <w:highlight w:val="yellow"/>
        </w:rPr>
        <w:pict>
          <v:rect id="_x0000_s1037" style="position:absolute;margin-left:1.05pt;margin-top:15.5pt;width:499.5pt;height:22.7pt;z-index:251671552" strokeweight="0">
            <v:textbox style="mso-next-textbox:#_x0000_s1037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Регистрация заявления и прилагаемых к нему документов – 1 рабочий день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tbl>
      <w:tblPr>
        <w:tblStyle w:val="aff5"/>
        <w:tblW w:w="0" w:type="auto"/>
        <w:tblInd w:w="108" w:type="dxa"/>
        <w:tblLook w:val="04A0"/>
      </w:tblPr>
      <w:tblGrid>
        <w:gridCol w:w="10030"/>
      </w:tblGrid>
      <w:tr w:rsidR="00343392" w:rsidTr="005154D6">
        <w:tc>
          <w:tcPr>
            <w:tcW w:w="10030" w:type="dxa"/>
          </w:tcPr>
          <w:p w:rsidR="00343392" w:rsidRPr="00CF2460" w:rsidRDefault="00343392" w:rsidP="005154D6">
            <w:pPr>
              <w:widowControl w:val="0"/>
              <w:rPr>
                <w:color w:val="auto"/>
                <w:sz w:val="24"/>
                <w:szCs w:val="24"/>
              </w:rPr>
            </w:pPr>
            <w:r w:rsidRPr="00CF2460">
              <w:rPr>
                <w:color w:val="auto"/>
                <w:sz w:val="24"/>
                <w:szCs w:val="24"/>
              </w:rPr>
              <w:t>Рассмотрение заявл</w:t>
            </w:r>
            <w:r>
              <w:rPr>
                <w:color w:val="auto"/>
                <w:sz w:val="24"/>
                <w:szCs w:val="24"/>
              </w:rPr>
              <w:t>ения комиссией – 30 календарных дней;  в случае чрезвычайных ситуаций- 20 календарных дней</w:t>
            </w:r>
          </w:p>
        </w:tc>
      </w:tr>
    </w:tbl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A42F18" w:rsidP="00343392">
      <w:pPr>
        <w:widowControl w:val="0"/>
        <w:jc w:val="right"/>
        <w:rPr>
          <w:b/>
          <w:color w:val="C0504D"/>
          <w:sz w:val="28"/>
          <w:szCs w:val="28"/>
        </w:rPr>
      </w:pPr>
      <w:r w:rsidRPr="00A42F18">
        <w:rPr>
          <w:highlight w:val="yellow"/>
        </w:rPr>
        <w:pict>
          <v:rect id="_x0000_s1033" style="position:absolute;left:0;text-align:left;margin-left:1.05pt;margin-top:1.4pt;width:503.25pt;height:28.5pt;z-index:251667456" strokeweight="0">
            <v:textbox style="mso-next-textbox:#_x0000_s1033">
              <w:txbxContent>
                <w:p w:rsidR="00343392" w:rsidRPr="00CF2460" w:rsidRDefault="00343392" w:rsidP="00343392">
                  <w:pPr>
                    <w:pStyle w:val="aff"/>
                    <w:rPr>
                      <w:sz w:val="20"/>
                      <w:szCs w:val="20"/>
                    </w:rPr>
                  </w:pPr>
                  <w:r w:rsidRPr="00CF2460">
                    <w:rPr>
                      <w:sz w:val="20"/>
                      <w:szCs w:val="20"/>
                    </w:rPr>
                    <w:t xml:space="preserve">Принятия решения по </w:t>
                  </w:r>
                  <w:proofErr w:type="gramStart"/>
                  <w:r w:rsidRPr="00CF2460">
                    <w:rPr>
                      <w:sz w:val="20"/>
                      <w:szCs w:val="20"/>
                    </w:rPr>
                    <w:t>муниципальной</w:t>
                  </w:r>
                  <w:proofErr w:type="gramEnd"/>
                  <w:r w:rsidRPr="00CF2460">
                    <w:rPr>
                      <w:sz w:val="20"/>
                      <w:szCs w:val="20"/>
                    </w:rPr>
                    <w:t xml:space="preserve"> услуге-30 календарных дней, в случае чрезвычайных ситуаций – 10 календарных дней.</w:t>
                  </w: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A42F18" w:rsidP="00343392">
      <w:pPr>
        <w:widowControl w:val="0"/>
        <w:rPr>
          <w:b/>
          <w:color w:val="C0504D"/>
          <w:sz w:val="28"/>
          <w:szCs w:val="28"/>
        </w:rPr>
      </w:pPr>
      <w:r w:rsidRPr="00A42F18">
        <w:rPr>
          <w:highlight w:val="yellow"/>
        </w:rPr>
        <w:pict>
          <v:rect id="_x0000_s1032" style="position:absolute;margin-left:1.05pt;margin-top:7.45pt;width:108.75pt;height:96.5pt;z-index:251666432" strokeweight="0">
            <v:textbox style="mso-next-textbox:#_x0000_s1032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Уведомление об отказе в предоставлении услуги</w:t>
                  </w:r>
                </w:p>
                <w:p w:rsidR="00343392" w:rsidRDefault="00343392" w:rsidP="00343392">
                  <w:pPr>
                    <w:pStyle w:val="aff"/>
                    <w:jc w:val="center"/>
                  </w:pPr>
                  <w:r>
                    <w:t>15 календарных дней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9B13F3">
      <w:pPr>
        <w:widowControl w:val="0"/>
        <w:rPr>
          <w:b/>
          <w:color w:val="C0504D"/>
        </w:rPr>
      </w:pPr>
    </w:p>
    <w:p w:rsidR="00343392" w:rsidRPr="00343392" w:rsidRDefault="00343392" w:rsidP="00343392">
      <w:pPr>
        <w:widowControl w:val="0"/>
        <w:rPr>
          <w:b/>
          <w:color w:val="C0504D"/>
        </w:rPr>
      </w:pPr>
      <w:r>
        <w:rPr>
          <w:b/>
          <w:color w:val="C0504D"/>
        </w:rPr>
        <w:t xml:space="preserve">              </w:t>
      </w:r>
      <w:r w:rsidR="009B13F3">
        <w:rPr>
          <w:b/>
          <w:color w:val="C0504D"/>
        </w:rPr>
        <w:t xml:space="preserve">               </w:t>
      </w:r>
    </w:p>
    <w:sectPr w:rsidR="00343392" w:rsidRPr="00343392" w:rsidSect="00B14298">
      <w:headerReference w:type="default" r:id="rId7"/>
      <w:footerReference w:type="default" r:id="rId8"/>
      <w:pgSz w:w="11906" w:h="16838"/>
      <w:pgMar w:top="-568" w:right="850" w:bottom="1135" w:left="1134" w:header="6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3" w:rsidRDefault="00A720F3" w:rsidP="00923CD0">
      <w:pPr>
        <w:spacing w:line="240" w:lineRule="auto"/>
      </w:pPr>
      <w:r>
        <w:separator/>
      </w:r>
    </w:p>
  </w:endnote>
  <w:endnote w:type="continuationSeparator" w:id="0">
    <w:p w:rsidR="00A720F3" w:rsidRDefault="00A720F3" w:rsidP="0092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CC" w:rsidRDefault="00A42F18">
    <w:pPr>
      <w:pStyle w:val="af7"/>
      <w:jc w:val="center"/>
    </w:pPr>
    <w:fldSimple w:instr="PAGE">
      <w:r w:rsidR="00AC238A">
        <w:rPr>
          <w:noProof/>
        </w:rPr>
        <w:t>1</w:t>
      </w:r>
    </w:fldSimple>
  </w:p>
  <w:p w:rsidR="002A37CC" w:rsidRDefault="002A37C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3" w:rsidRDefault="00A720F3" w:rsidP="00923CD0">
      <w:pPr>
        <w:spacing w:line="240" w:lineRule="auto"/>
      </w:pPr>
      <w:r>
        <w:separator/>
      </w:r>
    </w:p>
  </w:footnote>
  <w:footnote w:type="continuationSeparator" w:id="0">
    <w:p w:rsidR="00A720F3" w:rsidRDefault="00A720F3" w:rsidP="00923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CC" w:rsidRDefault="00A42F18">
    <w:fldSimple w:instr="PAGE">
      <w:r w:rsidR="00AC238A">
        <w:rPr>
          <w:noProof/>
        </w:rPr>
        <w:t>1</w:t>
      </w:r>
    </w:fldSimple>
  </w:p>
  <w:p w:rsidR="002A37CC" w:rsidRDefault="002A37C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60F"/>
    <w:multiLevelType w:val="multilevel"/>
    <w:tmpl w:val="35EAE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E521C3"/>
    <w:multiLevelType w:val="hybridMultilevel"/>
    <w:tmpl w:val="843C581C"/>
    <w:lvl w:ilvl="0" w:tplc="D286E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415670"/>
    <w:multiLevelType w:val="hybridMultilevel"/>
    <w:tmpl w:val="B46AB98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B1D3B"/>
    <w:multiLevelType w:val="multilevel"/>
    <w:tmpl w:val="46A22D8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0D617A2"/>
    <w:multiLevelType w:val="multilevel"/>
    <w:tmpl w:val="C3F65D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DC03FA9"/>
    <w:multiLevelType w:val="multilevel"/>
    <w:tmpl w:val="134E15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8256AAB"/>
    <w:multiLevelType w:val="multilevel"/>
    <w:tmpl w:val="F0324C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2963C7"/>
    <w:multiLevelType w:val="hybridMultilevel"/>
    <w:tmpl w:val="190403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094496A"/>
    <w:multiLevelType w:val="multilevel"/>
    <w:tmpl w:val="65280DA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CD0"/>
    <w:rsid w:val="00001AA5"/>
    <w:rsid w:val="00004285"/>
    <w:rsid w:val="00005263"/>
    <w:rsid w:val="00023BDA"/>
    <w:rsid w:val="000620F0"/>
    <w:rsid w:val="00083A6C"/>
    <w:rsid w:val="00093C02"/>
    <w:rsid w:val="00097D21"/>
    <w:rsid w:val="000A6E2C"/>
    <w:rsid w:val="000E7BDD"/>
    <w:rsid w:val="000F4C32"/>
    <w:rsid w:val="000F576A"/>
    <w:rsid w:val="001334E5"/>
    <w:rsid w:val="0015706C"/>
    <w:rsid w:val="00163152"/>
    <w:rsid w:val="001A5F53"/>
    <w:rsid w:val="001C3FD3"/>
    <w:rsid w:val="001F6027"/>
    <w:rsid w:val="00204621"/>
    <w:rsid w:val="002101C7"/>
    <w:rsid w:val="0021511C"/>
    <w:rsid w:val="0023307E"/>
    <w:rsid w:val="002349B0"/>
    <w:rsid w:val="00245BAF"/>
    <w:rsid w:val="002A37CC"/>
    <w:rsid w:val="002C1A83"/>
    <w:rsid w:val="002D19DA"/>
    <w:rsid w:val="002D39F1"/>
    <w:rsid w:val="002D5474"/>
    <w:rsid w:val="00304768"/>
    <w:rsid w:val="0032738D"/>
    <w:rsid w:val="00343392"/>
    <w:rsid w:val="003438F2"/>
    <w:rsid w:val="00344505"/>
    <w:rsid w:val="003A3941"/>
    <w:rsid w:val="003E66DA"/>
    <w:rsid w:val="00494E51"/>
    <w:rsid w:val="0051728D"/>
    <w:rsid w:val="00537864"/>
    <w:rsid w:val="005666EA"/>
    <w:rsid w:val="00572ACB"/>
    <w:rsid w:val="005A33E6"/>
    <w:rsid w:val="005C4835"/>
    <w:rsid w:val="005F1175"/>
    <w:rsid w:val="006244BE"/>
    <w:rsid w:val="00630E4C"/>
    <w:rsid w:val="006402D4"/>
    <w:rsid w:val="00671BCC"/>
    <w:rsid w:val="006B5407"/>
    <w:rsid w:val="006C4B34"/>
    <w:rsid w:val="006D7177"/>
    <w:rsid w:val="006F5F67"/>
    <w:rsid w:val="00714C18"/>
    <w:rsid w:val="00723E1D"/>
    <w:rsid w:val="007626C4"/>
    <w:rsid w:val="007F3340"/>
    <w:rsid w:val="0081373C"/>
    <w:rsid w:val="00824AF1"/>
    <w:rsid w:val="00875247"/>
    <w:rsid w:val="00877D2F"/>
    <w:rsid w:val="008E03A7"/>
    <w:rsid w:val="00923CD0"/>
    <w:rsid w:val="009A2EA7"/>
    <w:rsid w:val="009B13F3"/>
    <w:rsid w:val="009D2A37"/>
    <w:rsid w:val="00A05C45"/>
    <w:rsid w:val="00A32AAC"/>
    <w:rsid w:val="00A35E12"/>
    <w:rsid w:val="00A36A86"/>
    <w:rsid w:val="00A402C7"/>
    <w:rsid w:val="00A42F18"/>
    <w:rsid w:val="00A44C4A"/>
    <w:rsid w:val="00A548A4"/>
    <w:rsid w:val="00A720F3"/>
    <w:rsid w:val="00A84B44"/>
    <w:rsid w:val="00A93206"/>
    <w:rsid w:val="00AA273A"/>
    <w:rsid w:val="00AC238A"/>
    <w:rsid w:val="00AD4334"/>
    <w:rsid w:val="00AE10CB"/>
    <w:rsid w:val="00AE281A"/>
    <w:rsid w:val="00B14298"/>
    <w:rsid w:val="00B154C0"/>
    <w:rsid w:val="00B5321B"/>
    <w:rsid w:val="00B5379D"/>
    <w:rsid w:val="00B5386E"/>
    <w:rsid w:val="00B62AB8"/>
    <w:rsid w:val="00B82389"/>
    <w:rsid w:val="00B91BF8"/>
    <w:rsid w:val="00BB42DA"/>
    <w:rsid w:val="00BB7BFE"/>
    <w:rsid w:val="00BC246F"/>
    <w:rsid w:val="00BD0269"/>
    <w:rsid w:val="00BD7122"/>
    <w:rsid w:val="00BE6CEB"/>
    <w:rsid w:val="00C00954"/>
    <w:rsid w:val="00C0184B"/>
    <w:rsid w:val="00C5252E"/>
    <w:rsid w:val="00CA4A9C"/>
    <w:rsid w:val="00CB16DB"/>
    <w:rsid w:val="00CB7AE4"/>
    <w:rsid w:val="00CE5CDB"/>
    <w:rsid w:val="00CF3845"/>
    <w:rsid w:val="00D01684"/>
    <w:rsid w:val="00D16161"/>
    <w:rsid w:val="00D271DF"/>
    <w:rsid w:val="00D3057D"/>
    <w:rsid w:val="00D9540F"/>
    <w:rsid w:val="00DA210A"/>
    <w:rsid w:val="00DA51C9"/>
    <w:rsid w:val="00DC6D1D"/>
    <w:rsid w:val="00DD6CB1"/>
    <w:rsid w:val="00DE63CE"/>
    <w:rsid w:val="00E0640E"/>
    <w:rsid w:val="00E120C2"/>
    <w:rsid w:val="00E25BCD"/>
    <w:rsid w:val="00E418A1"/>
    <w:rsid w:val="00E93A15"/>
    <w:rsid w:val="00EB601C"/>
    <w:rsid w:val="00EC33E2"/>
    <w:rsid w:val="00ED2B75"/>
    <w:rsid w:val="00ED585E"/>
    <w:rsid w:val="00EE5658"/>
    <w:rsid w:val="00F158C8"/>
    <w:rsid w:val="00F17559"/>
    <w:rsid w:val="00F37FC9"/>
    <w:rsid w:val="00F41467"/>
    <w:rsid w:val="00F80E64"/>
    <w:rsid w:val="00F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CD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923CD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rsid w:val="00923C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rsid w:val="00923C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23CD0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rsid w:val="00923C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rsid w:val="00923C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азвание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sid w:val="00923C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rsid w:val="00923CD0"/>
  </w:style>
  <w:style w:type="character" w:customStyle="1" w:styleId="a9">
    <w:name w:val="Выделение жирным"/>
    <w:rsid w:val="00923CD0"/>
    <w:rPr>
      <w:b/>
      <w:bCs/>
    </w:rPr>
  </w:style>
  <w:style w:type="character" w:customStyle="1" w:styleId="aa">
    <w:name w:val="Текст сноски Знак"/>
    <w:basedOn w:val="a0"/>
    <w:rsid w:val="00923CD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rsid w:val="00923CD0"/>
    <w:rPr>
      <w:rFonts w:cs="Times New Roman"/>
      <w:vertAlign w:val="superscript"/>
    </w:rPr>
  </w:style>
  <w:style w:type="character" w:styleId="ac">
    <w:name w:val="annotation reference"/>
    <w:rsid w:val="00923CD0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rsid w:val="00923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rsid w:val="00923C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rsid w:val="00923CD0"/>
    <w:rPr>
      <w:color w:val="0000FF"/>
      <w:u w:val="single"/>
    </w:rPr>
  </w:style>
  <w:style w:type="character" w:customStyle="1" w:styleId="HTML">
    <w:name w:val="Стандартный HTML Знак"/>
    <w:basedOn w:val="a0"/>
    <w:uiPriority w:val="99"/>
    <w:rsid w:val="00923C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rsid w:val="00923CD0"/>
    <w:rPr>
      <w:spacing w:val="1"/>
      <w:sz w:val="27"/>
      <w:szCs w:val="27"/>
      <w:shd w:val="clear" w:color="auto" w:fill="FFFFFF"/>
    </w:rPr>
  </w:style>
  <w:style w:type="character" w:customStyle="1" w:styleId="ListLabel1">
    <w:name w:val="ListLabel 1"/>
    <w:rsid w:val="00923CD0"/>
    <w:rPr>
      <w:rFonts w:eastAsia="Times New Roman" w:cs="Times New Roman"/>
    </w:rPr>
  </w:style>
  <w:style w:type="character" w:customStyle="1" w:styleId="ListLabel2">
    <w:name w:val="ListLabel 2"/>
    <w:rsid w:val="00923CD0"/>
    <w:rPr>
      <w:sz w:val="20"/>
    </w:rPr>
  </w:style>
  <w:style w:type="character" w:customStyle="1" w:styleId="ListLabel3">
    <w:name w:val="ListLabel 3"/>
    <w:rsid w:val="00923CD0"/>
    <w:rPr>
      <w:b w:val="0"/>
    </w:rPr>
  </w:style>
  <w:style w:type="character" w:customStyle="1" w:styleId="ListLabel4">
    <w:name w:val="ListLabel 4"/>
    <w:rsid w:val="00923CD0"/>
    <w:rPr>
      <w:rFonts w:cs="Courier New"/>
    </w:rPr>
  </w:style>
  <w:style w:type="character" w:customStyle="1" w:styleId="ListLabel5">
    <w:name w:val="ListLabel 5"/>
    <w:rsid w:val="00923CD0"/>
    <w:rPr>
      <w:rFonts w:cs="Symbol"/>
    </w:rPr>
  </w:style>
  <w:style w:type="character" w:customStyle="1" w:styleId="ListLabel6">
    <w:name w:val="ListLabel 6"/>
    <w:rsid w:val="00923CD0"/>
    <w:rPr>
      <w:rFonts w:cs="Courier New"/>
    </w:rPr>
  </w:style>
  <w:style w:type="character" w:customStyle="1" w:styleId="ListLabel7">
    <w:name w:val="ListLabel 7"/>
    <w:rsid w:val="00923CD0"/>
    <w:rPr>
      <w:rFonts w:cs="Wingdings"/>
    </w:rPr>
  </w:style>
  <w:style w:type="character" w:customStyle="1" w:styleId="ListLabel8">
    <w:name w:val="ListLabel 8"/>
    <w:rsid w:val="00923CD0"/>
    <w:rPr>
      <w:b w:val="0"/>
    </w:rPr>
  </w:style>
  <w:style w:type="paragraph" w:customStyle="1" w:styleId="af0">
    <w:name w:val="Заголовок"/>
    <w:basedOn w:val="a"/>
    <w:next w:val="af1"/>
    <w:rsid w:val="00923C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sid w:val="00923CD0"/>
    <w:pPr>
      <w:spacing w:after="120"/>
      <w:jc w:val="both"/>
    </w:pPr>
    <w:rPr>
      <w:sz w:val="28"/>
    </w:rPr>
  </w:style>
  <w:style w:type="paragraph" w:styleId="af2">
    <w:name w:val="List"/>
    <w:basedOn w:val="af1"/>
    <w:rsid w:val="00923CD0"/>
    <w:rPr>
      <w:rFonts w:cs="Mangal"/>
    </w:rPr>
  </w:style>
  <w:style w:type="paragraph" w:styleId="af3">
    <w:name w:val="Title"/>
    <w:basedOn w:val="a"/>
    <w:rsid w:val="00923CD0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rsid w:val="00923CD0"/>
    <w:pPr>
      <w:suppressLineNumbers/>
    </w:pPr>
    <w:rPr>
      <w:rFonts w:cs="Mangal"/>
    </w:rPr>
  </w:style>
  <w:style w:type="paragraph" w:customStyle="1" w:styleId="af5">
    <w:name w:val="Заглавие"/>
    <w:basedOn w:val="a"/>
    <w:rsid w:val="00923CD0"/>
    <w:pPr>
      <w:jc w:val="center"/>
    </w:pPr>
    <w:rPr>
      <w:sz w:val="28"/>
    </w:rPr>
  </w:style>
  <w:style w:type="paragraph" w:styleId="af6">
    <w:name w:val="header"/>
    <w:basedOn w:val="a"/>
    <w:rsid w:val="00923CD0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923CD0"/>
    <w:pPr>
      <w:tabs>
        <w:tab w:val="center" w:pos="4677"/>
        <w:tab w:val="right" w:pos="9355"/>
      </w:tabs>
    </w:pPr>
  </w:style>
  <w:style w:type="paragraph" w:styleId="af8">
    <w:name w:val="Balloon Text"/>
    <w:basedOn w:val="a"/>
    <w:rsid w:val="00923C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3CD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rsid w:val="00923CD0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9">
    <w:name w:val="Normal (Web)"/>
    <w:basedOn w:val="a"/>
    <w:rsid w:val="00923CD0"/>
    <w:pPr>
      <w:spacing w:before="28" w:after="28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923CD0"/>
    <w:pPr>
      <w:spacing w:before="100" w:after="100"/>
      <w:ind w:firstLine="120"/>
    </w:pPr>
    <w:rPr>
      <w:rFonts w:ascii="Verdana" w:hAnsi="Verdana"/>
    </w:rPr>
  </w:style>
  <w:style w:type="paragraph" w:styleId="afa">
    <w:name w:val="footnote text"/>
    <w:basedOn w:val="a"/>
    <w:rsid w:val="00923CD0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paragraph" w:styleId="afb">
    <w:name w:val="annotation text"/>
    <w:basedOn w:val="a"/>
    <w:uiPriority w:val="99"/>
    <w:rsid w:val="00923CD0"/>
    <w:rPr>
      <w:sz w:val="20"/>
      <w:szCs w:val="20"/>
    </w:rPr>
  </w:style>
  <w:style w:type="paragraph" w:styleId="afc">
    <w:name w:val="annotation subject"/>
    <w:basedOn w:val="afb"/>
    <w:rsid w:val="00923CD0"/>
    <w:rPr>
      <w:b/>
      <w:bCs/>
    </w:rPr>
  </w:style>
  <w:style w:type="paragraph" w:customStyle="1" w:styleId="normd">
    <w:name w:val="normd"/>
    <w:basedOn w:val="a"/>
    <w:rsid w:val="00923CD0"/>
    <w:pPr>
      <w:spacing w:before="28" w:after="28"/>
    </w:pPr>
  </w:style>
  <w:style w:type="paragraph" w:styleId="HTML0">
    <w:name w:val="HTML Preformatted"/>
    <w:basedOn w:val="a"/>
    <w:uiPriority w:val="99"/>
    <w:rsid w:val="0092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rsid w:val="00923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923CD0"/>
    <w:pPr>
      <w:widowControl w:val="0"/>
      <w:shd w:val="clear" w:color="auto" w:fill="FFFFFF"/>
      <w:spacing w:after="720"/>
      <w:jc w:val="both"/>
    </w:pPr>
    <w:rPr>
      <w:rFonts w:ascii="Calibri" w:hAnsi="Calibri" w:cs="Calibri"/>
      <w:spacing w:val="1"/>
      <w:sz w:val="27"/>
      <w:szCs w:val="27"/>
      <w:lang w:eastAsia="en-US"/>
    </w:rPr>
  </w:style>
  <w:style w:type="paragraph" w:customStyle="1" w:styleId="ConsPlusTitle">
    <w:name w:val="ConsPlusTitle"/>
    <w:rsid w:val="00923CD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afe">
    <w:name w:val="Название проектного документа"/>
    <w:basedOn w:val="a"/>
    <w:rsid w:val="00923CD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">
    <w:name w:val="Содержимое врезки"/>
    <w:basedOn w:val="a"/>
    <w:rsid w:val="00923CD0"/>
  </w:style>
  <w:style w:type="paragraph" w:styleId="aff0">
    <w:name w:val="No Spacing"/>
    <w:uiPriority w:val="1"/>
    <w:qFormat/>
    <w:rsid w:val="001631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Название объекта1"/>
    <w:basedOn w:val="a"/>
    <w:next w:val="af1"/>
    <w:rsid w:val="00163152"/>
    <w:pPr>
      <w:widowControl w:val="0"/>
      <w:suppressLineNumbers/>
      <w:spacing w:before="567" w:after="567" w:line="240" w:lineRule="auto"/>
      <w:jc w:val="both"/>
    </w:pPr>
    <w:rPr>
      <w:rFonts w:eastAsia="Lucida Sans Unicode" w:cs="Mangal"/>
      <w:iCs/>
      <w:color w:val="auto"/>
      <w:kern w:val="1"/>
      <w:sz w:val="28"/>
      <w:lang w:eastAsia="zh-CN" w:bidi="hi-IN"/>
    </w:rPr>
  </w:style>
  <w:style w:type="paragraph" w:customStyle="1" w:styleId="aff1">
    <w:name w:val="Содержимое таблицы"/>
    <w:basedOn w:val="a"/>
    <w:rsid w:val="00163152"/>
    <w:pPr>
      <w:widowControl w:val="0"/>
      <w:suppressLineNumbers/>
      <w:spacing w:line="240" w:lineRule="auto"/>
    </w:pPr>
    <w:rPr>
      <w:rFonts w:eastAsia="Lucida Sans Unicode" w:cs="Mangal"/>
      <w:color w:val="auto"/>
      <w:kern w:val="1"/>
      <w:lang w:eastAsia="zh-CN" w:bidi="hi-IN"/>
    </w:rPr>
  </w:style>
  <w:style w:type="paragraph" w:styleId="aff2">
    <w:name w:val="Signature"/>
    <w:basedOn w:val="a"/>
    <w:link w:val="aff3"/>
    <w:rsid w:val="00163152"/>
    <w:pPr>
      <w:widowControl w:val="0"/>
      <w:suppressLineNumbers/>
      <w:spacing w:before="1134" w:line="240" w:lineRule="auto"/>
      <w:textAlignment w:val="bottom"/>
    </w:pPr>
    <w:rPr>
      <w:rFonts w:eastAsia="Lucida Sans Unicode" w:cs="Mangal"/>
      <w:color w:val="auto"/>
      <w:kern w:val="1"/>
      <w:sz w:val="28"/>
      <w:lang w:eastAsia="zh-CN" w:bidi="hi-IN"/>
    </w:rPr>
  </w:style>
  <w:style w:type="character" w:customStyle="1" w:styleId="aff3">
    <w:name w:val="Подпись Знак"/>
    <w:basedOn w:val="a0"/>
    <w:link w:val="aff2"/>
    <w:rsid w:val="00163152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styleId="aff4">
    <w:name w:val="Hyperlink"/>
    <w:basedOn w:val="a0"/>
    <w:uiPriority w:val="99"/>
    <w:unhideWhenUsed/>
    <w:rsid w:val="00E25BCD"/>
    <w:rPr>
      <w:color w:val="0000FF" w:themeColor="hyperlink"/>
      <w:u w:val="single"/>
    </w:rPr>
  </w:style>
  <w:style w:type="table" w:styleId="aff5">
    <w:name w:val="Table Grid"/>
    <w:basedOn w:val="a1"/>
    <w:uiPriority w:val="59"/>
    <w:rsid w:val="0034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andry barausow</cp:lastModifiedBy>
  <cp:revision>2</cp:revision>
  <cp:lastPrinted>2020-11-23T12:16:00Z</cp:lastPrinted>
  <dcterms:created xsi:type="dcterms:W3CDTF">2020-11-24T08:47:00Z</dcterms:created>
  <dcterms:modified xsi:type="dcterms:W3CDTF">2020-11-24T08:47:00Z</dcterms:modified>
</cp:coreProperties>
</file>