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4184" w14:textId="77777777" w:rsidR="009148BD" w:rsidRDefault="009148BD" w:rsidP="009148BD">
      <w:pPr>
        <w:pStyle w:val="ac"/>
        <w:shd w:val="clear" w:color="auto" w:fill="FFFFFF"/>
        <w:spacing w:before="0" w:beforeAutospacing="0" w:after="150" w:afterAutospacing="0"/>
        <w:jc w:val="center"/>
        <w:rPr>
          <w:rFonts w:ascii="Arial" w:hAnsi="Arial" w:cs="Arial"/>
          <w:color w:val="483B3F"/>
          <w:sz w:val="23"/>
          <w:szCs w:val="23"/>
        </w:rPr>
      </w:pPr>
      <w:r>
        <w:rPr>
          <w:rStyle w:val="ad"/>
          <w:rFonts w:ascii="Arial" w:eastAsiaTheme="majorEastAsia" w:hAnsi="Arial" w:cs="Arial"/>
          <w:color w:val="483B3F"/>
          <w:sz w:val="23"/>
          <w:szCs w:val="23"/>
        </w:rPr>
        <w:t>Преимущества энергоэффективности и энергосбережения</w:t>
      </w:r>
    </w:p>
    <w:p w14:paraId="554942B0"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Эффективное использование энергии, иногда называемое энергоэффективностью и энергосбережением, является целью сокращения количества энергии, необходимой для предоставления продуктов и услуг.</w:t>
      </w:r>
    </w:p>
    <w:p w14:paraId="76903CB1"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Энергоэффективность и энергосбережение могут быть определены как уровень потребления энергии для предоставления данной услуги и обычно относятся к улучшению этой взаимосвязи.</w:t>
      </w:r>
    </w:p>
    <w:p w14:paraId="16753B94"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Повышение энергоэффективности подразумевает улучшение технических энергетических характеристик механизма поставки различных типов энергии, но может также включать улучшение управления или организации энергопотребления.</w:t>
      </w:r>
    </w:p>
    <w:p w14:paraId="2A7B582F"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Энергетика неразрывно связана с социально-экономическим развитием, поэтому нетрудно представить, что эта тенденция может быть средством достижения политических целей за пределами энергетического сектора. Некоторые результаты могут быть косвенными или являться результатом цепочки действий, которые трудно отнести к этому понятию.</w:t>
      </w:r>
    </w:p>
    <w:p w14:paraId="58F2DE7C"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Тем не менее можно считать, что меры по повышению энергоэффективности и энергосбережения оказывают воздействие на различные области экономики, зачастую в разных областях одновременно, а прямое воздействие в одной области экономики может оказывать воздействие на другую.</w:t>
      </w:r>
    </w:p>
    <w:p w14:paraId="784E2BF6"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Традиционно основное внимание в этой области, уделяется использованию меньшего количества энергии для одних и тех же энергетических услуг.</w:t>
      </w:r>
    </w:p>
    <w:p w14:paraId="69F9724D"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Однако это может также привести к увеличению объема услуг за тот же объем потребляемой энергии.</w:t>
      </w:r>
    </w:p>
    <w:p w14:paraId="21A2F095"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Таким образом, повышение энергоэффективности может быть достигнуто в том случае, когда либо меньшее потребление энергии для обеспечения того же уровня услуг, либо та же энергия потребляется для более высокого уровня услуг.</w:t>
      </w:r>
    </w:p>
    <w:p w14:paraId="02F43A3B"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Мероприятия по энергоэффективности и энергосбережению могут быть ориентированы главным образом на:</w:t>
      </w:r>
    </w:p>
    <w:p w14:paraId="6E6AA274"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рациональное потребление энергии;</w:t>
      </w:r>
    </w:p>
    <w:p w14:paraId="0BE71EC1"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режим сбережения энергии.</w:t>
      </w:r>
    </w:p>
    <w:p w14:paraId="3C9377CE"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Большинство мероприятий в области энергоэффективности и энергосбережения связаны с потреблением приборами, освещением, зданиями и эффективностью транспортных средств.</w:t>
      </w:r>
    </w:p>
    <w:p w14:paraId="0067DB54"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Энергоэффективность и энергосбережение представляет собой важный аспект и нацелены на такие виды деятельности, как сокращение потерь в производстве электроэнергии или повышение промышленной деятельности. Важны обе формы.</w:t>
      </w:r>
    </w:p>
    <w:p w14:paraId="2B55CF8D"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Понимание волнового эффекта, который может возникнуть в результате повышения энергоэффективности и энергосбережения во всей экономике может быть полезным при разработке целенаправленной политики.</w:t>
      </w:r>
    </w:p>
    <w:p w14:paraId="16082A3F"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Здесь рассмотрены различные выгоды от эффективного использования энергии по индивидуальной/отраслевой/государственной/международной типологии.</w:t>
      </w:r>
    </w:p>
    <w:p w14:paraId="52496277"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Многочисленные преимущества энергоэффективности и энергосбережения: повышение может дать существенные многочисленные преимущества в широком спектре секторов.</w:t>
      </w:r>
    </w:p>
    <w:p w14:paraId="6453562E"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Энергоэффективность и энергосбережение</w:t>
      </w:r>
    </w:p>
    <w:p w14:paraId="6C1E1294"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lastRenderedPageBreak/>
        <w:t>Перечень более широких многочисленных преимуществ, которые могут быть получены с помощью этих мер:</w:t>
      </w:r>
    </w:p>
    <w:p w14:paraId="58BB98DF"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Преимущества при повышении энергоэффективности и энергосбережения</w:t>
      </w:r>
    </w:p>
    <w:p w14:paraId="2FE48C70"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Здоровье и благополучие</w:t>
      </w:r>
    </w:p>
    <w:p w14:paraId="6DEC6DF7"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Особенно убедительно доказывается позитивное воздействие энергоэффективности и энергосбережения в жилищном секторе на здоровье населения и связанные с этим социальные последствия. Широкий спектр заболеваний, особенно респираторные заболевания и астма среди детей, тесно связаны с холодными температурами, сыростью и плесенью в жилых помещениях.</w:t>
      </w:r>
    </w:p>
    <w:p w14:paraId="22438F4C"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Повышение энергоэффективности и энергосбережения в секторе зданий, в частности, может принести широкий спектр ощутимых преимуществ для здоровья жителей жилых домов, офисных работников и многих других групп, а также населения в целом. Воздействие на здоровье в равной степени связано с неэффективным жильем и бытовой техникой.</w:t>
      </w:r>
    </w:p>
    <w:p w14:paraId="14DD261C"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Борьба с нищетой и доступность энергии</w:t>
      </w:r>
    </w:p>
    <w:p w14:paraId="030BCF4D"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 условиях высоких цен на энергию и финансовых ограничений малоимущие часто не могут позволить себе достаточно энергоуслуг для поддержания здоровых условий жизни, вынуждены недостаточно обогревать дома, терпеть плохое качество воздуха в помещениях и/или отказываться от других предметов первой необходимости, таких как продукты питания: явление, иногда известное как “тепло или еда”. Эта ситуация обычно описывается как «топливная бедность».</w:t>
      </w:r>
    </w:p>
    <w:p w14:paraId="771C6941"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Энергоэффективность и энергосбережение могут решить эту проблему путем принятия мер на уровне домашних хозяйств для сокращения расходов на электроэнергию путем изоляции и проектирования, поставки эффективных приборов, оборудования для отопления помещений и водяного отопления и освещения, а также обучения эффективному использованию энергии среди жильцов.</w:t>
      </w:r>
    </w:p>
    <w:p w14:paraId="17FEC9DF"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Доступ к энергетическим услугам имеет основополагающее значение для выхода людей из нищеты путем предоставления сырья для социально-экономического развития. Меры по повышению энергоэффективности, принимаемые поставщиками энергии, могут высвободить дополнительные ресурсы за счет сокращения технических потерь в их системах производства и распределения энергии.</w:t>
      </w:r>
    </w:p>
    <w:p w14:paraId="24931FBE"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Промышленная производительность и конкурентоспособность</w:t>
      </w:r>
    </w:p>
    <w:p w14:paraId="3B358A8D"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Существует много улучшений в промышленной производительности, которые могут обеспечить энергоэффективность производства и энергосбережение. К ним относятся увеличение прибыли, более безопасные условия труда, постоянство и улучшение качества и выпуска продукции, снижение капитальных и эксплуатационных затрат и сокращение потребления лома и энергии.</w:t>
      </w:r>
    </w:p>
    <w:p w14:paraId="1011047D"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Выгоды могут быть получены отраслями промышленности на глобальном уровне за счет повышения конкурентоспособности и могут распространяться на повседневные условия труда, безопасность и удовлетворенность работой отдельных работников.</w:t>
      </w:r>
    </w:p>
    <w:p w14:paraId="77E5EAE6"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Преимущества для поставщиков энергии и инфраструктуры</w:t>
      </w:r>
    </w:p>
    <w:p w14:paraId="4A71824C"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На первый взгляд может показаться, что энергоэффективность и энергосбережение противоречат коммерческим интересам поставщиков энергии. Однако исследования показывают, что поставщики энергии получают много преимуществ с точки зрения предоставления более качественных энергетических услуг клиентам, снижения эксплуатационных расходов и повышения прибыли.</w:t>
      </w:r>
    </w:p>
    <w:p w14:paraId="7FA08A7A"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lastRenderedPageBreak/>
        <w:t>До 10% всех выгод, вытекающих из мер по повышению, вероятно, будут начисляться непосредственно поставщикам энергии, что объясняет, почему многие коммунальные службы уже предпринимают амбициозные меры по управлению спросом, стимулируемые во многих странах законодательными обязательствами в этой области.</w:t>
      </w:r>
    </w:p>
    <w:p w14:paraId="4CED679A"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Увеличение стоимости активов</w:t>
      </w:r>
    </w:p>
    <w:p w14:paraId="4AAC4D65"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Есть некоторые доказательства того, что инвесторы готовы платить арендную плату и премии за продажу недвижимости с лучшими энергетическими показателями.</w:t>
      </w:r>
    </w:p>
    <w:p w14:paraId="4F21FC59"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Например, энергетика является одной из самых высоких операционных затрат в большинстве офисов, поэтому чистая приведенная стоимость будущей экономии энергии может быть добавлена к стоимости перепродажи. Исследования показывают, что рынок все больше отражает эти рассуждения.</w:t>
      </w:r>
    </w:p>
    <w:p w14:paraId="65DAC84F"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Существующие анализы данных показывают, что «зеленые» здания увеличили стоимость перепродажи и арендные ставки, а также предлагают более широкий спектр преимуществ даже за пределами стоимости активов: они имеют более высокие показатели занятости, повышенный комфорт, более низкие эксплуатационные расходы и более низкие ставки капитализации и более высокий прирост производительности.</w:t>
      </w:r>
      <w:r>
        <w:rPr>
          <w:rFonts w:ascii="Arial" w:hAnsi="Arial" w:cs="Arial"/>
          <w:color w:val="483B3F"/>
          <w:sz w:val="23"/>
          <w:szCs w:val="23"/>
        </w:rPr>
        <w:br/>
        <w:t>Создание рабочих мест</w:t>
      </w:r>
    </w:p>
    <w:p w14:paraId="154360B5"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Инвестиции в программы энергоэффективности и энергосбережения имеют значительный потенциал для создания рабочих мест с коротким временем выполнения. Чистое улучшение показателей занятости можно объяснить программами повышения за счет прямого создания рабочих мест и косвенно за счет избыточных потребительских расходов в дополнение к другим льготам для государственных бюджетов, таким как сокращение пособий по безработице. Прямые рабочие места, создаваемые при осуществлении мер по повышению энергоэффективности и энергосбережения легче всего поддаются измерению, и их, вероятно, будет много. Косвенные рабочие места могут также создаваться при производстве сырьевых материалов, однако эти рабочие места могут сохраняться только в течение периода конкретной программы.</w:t>
      </w:r>
    </w:p>
    <w:p w14:paraId="54E1C9B5"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Сокращение государственных расходов, связанных с энергетикой является перспективой государственного сектора как отдельного субъекта экономики. Повышение энергоэффективности и энергосбережение будут способствовать снижению нагрузки на национальные бюджеты и улучшению финансового баланса.</w:t>
      </w:r>
    </w:p>
    <w:p w14:paraId="7504094E"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Энергетическая безопасность</w:t>
      </w:r>
    </w:p>
    <w:p w14:paraId="36E5EC66"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Энергоэффективность играет определенную роль в снижении зависимости стран от импорта для удовлетворения их потребностей и, следовательно, способствует формированию разнообразного энергетического баланса.</w:t>
      </w:r>
    </w:p>
    <w:p w14:paraId="2DAAD0A9"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Последствия, которые пронизывают энергетическую безопасность, структурно зависят от энергетического сектора в той или иной стране.</w:t>
      </w:r>
    </w:p>
    <w:p w14:paraId="0D13A170"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Макроэкономические эффекты</w:t>
      </w:r>
    </w:p>
    <w:p w14:paraId="45250873"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Повышение энергоэффективности и энергосбережения могут привести к значительным позитивным макроэкономическим последствиям, таким как увеличение ВВП, торговый баланс, реструктуризация экономики, занятость и национальная конкурентоспособность. Они могут оказать значительное влияние на бюджет страны. Инвестиции в это направление предполагают перевод капитала с энергетики на менее энергоемкие виды деятельности.</w:t>
      </w:r>
    </w:p>
    <w:p w14:paraId="38C1F78C"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lastRenderedPageBreak/>
        <w:t>Это может иметь значительные последствия для экономики и энергетического менеджмента в целом, если перевод предполагает перестройку экономики на более трудоемкую деятельность.</w:t>
      </w:r>
    </w:p>
    <w:p w14:paraId="0442928D"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Сокращение выбросов парниковых газов</w:t>
      </w:r>
    </w:p>
    <w:p w14:paraId="08FCD2CA"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Повышение энергоэффективности и энергосбережение приводят к сокращению потребления энергии ископаемого топлива и к сокращению выбросов парниковых газов. Действительно, меры, как ожидается, будут способствовать на 44% сокращению выбросов углерода к 2035 году, чтобы иметь шанс достичь международных целей в области изменения климата.</w:t>
      </w:r>
    </w:p>
    <w:p w14:paraId="662F3F43"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По сравнению с другими мерами по сокращению выбросов парниковых газов, повышение энергоэффективности, как правило, является более экономически эффективным и может быть реализовано быстро.</w:t>
      </w:r>
    </w:p>
    <w:p w14:paraId="3D9AC9CD"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Сокращение выбросов уже признано в качестве одного из основных результатов мер по повышению энергоэффективности и часто уже измеряется в качестве само собой разумеющегося при оценке существующих программ.</w:t>
      </w:r>
    </w:p>
    <w:p w14:paraId="763C9CDA"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Снижение цен на энергоносители</w:t>
      </w:r>
    </w:p>
    <w:p w14:paraId="0E5A602B"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Снижение цен на энергоносители определяются рядом факторов, таких как уровень энергоснабжения, спрос на энергоносители и условия рыночной торговли. При прочих равных условиях, если спрос на энергоуслуги снизится, цены на энергоносители должны упасть, и ожидается, что повышение энергоэффективности и энергосбережение обеспечат необходимое сокращение спроса на энергоносители.</w:t>
      </w:r>
    </w:p>
    <w:p w14:paraId="3C280699"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Энергоэффективность и энергосбережение</w:t>
      </w:r>
    </w:p>
    <w:p w14:paraId="6691DF2A"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Style w:val="ad"/>
          <w:rFonts w:ascii="Arial" w:eastAsiaTheme="majorEastAsia" w:hAnsi="Arial" w:cs="Arial"/>
          <w:color w:val="483B3F"/>
          <w:sz w:val="23"/>
          <w:szCs w:val="23"/>
        </w:rPr>
        <w:t>Управление природными ресурсами</w:t>
      </w:r>
    </w:p>
    <w:p w14:paraId="052B4852"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Еще одной выгодой от сокращения спроса на энергию является ослабление давления на природные ресурсы.</w:t>
      </w:r>
    </w:p>
    <w:p w14:paraId="68822124"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С учетом того, что к 2035 году мировое производство обычной сырой нефти будет сокращаться энергоэффективность и энергосбережение будут все более важной мерой для ослабления давления на ограниченные ресурсы.</w:t>
      </w:r>
    </w:p>
    <w:p w14:paraId="633E5A7C" w14:textId="77777777" w:rsidR="009148BD" w:rsidRDefault="009148BD" w:rsidP="009148BD">
      <w:pPr>
        <w:pStyle w:val="ac"/>
        <w:shd w:val="clear" w:color="auto" w:fill="FFFFFF"/>
        <w:spacing w:before="0" w:beforeAutospacing="0" w:after="150" w:afterAutospacing="0"/>
        <w:jc w:val="both"/>
        <w:rPr>
          <w:rFonts w:ascii="Arial" w:hAnsi="Arial" w:cs="Arial"/>
          <w:color w:val="483B3F"/>
          <w:sz w:val="23"/>
          <w:szCs w:val="23"/>
        </w:rPr>
      </w:pPr>
      <w:r>
        <w:rPr>
          <w:rFonts w:ascii="Arial" w:hAnsi="Arial" w:cs="Arial"/>
          <w:color w:val="483B3F"/>
          <w:sz w:val="23"/>
          <w:szCs w:val="23"/>
        </w:rPr>
        <w:t>Цели в области развития достижений устойчивого развития являются международной задачей, и доступ к современным энергетическим услугам имеет решающее значение для обеспечения основных жизненных потребностей, а также условий для социально-экономического развития.</w:t>
      </w:r>
    </w:p>
    <w:p w14:paraId="5FD37E00" w14:textId="77777777" w:rsidR="00CB3F87" w:rsidRDefault="00CB3F87"/>
    <w:sectPr w:rsidR="00CB3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BD"/>
    <w:rsid w:val="009148BD"/>
    <w:rsid w:val="00CB3F87"/>
    <w:rsid w:val="00ED5D2D"/>
    <w:rsid w:val="00F41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EBC3"/>
  <w15:chartTrackingRefBased/>
  <w15:docId w15:val="{B228BE9F-5453-4DC4-B956-135606C2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48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148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148B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148B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148B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148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48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48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48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8B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148B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148B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148B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148B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148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48BD"/>
    <w:rPr>
      <w:rFonts w:eastAsiaTheme="majorEastAsia" w:cstheme="majorBidi"/>
      <w:color w:val="595959" w:themeColor="text1" w:themeTint="A6"/>
    </w:rPr>
  </w:style>
  <w:style w:type="character" w:customStyle="1" w:styleId="80">
    <w:name w:val="Заголовок 8 Знак"/>
    <w:basedOn w:val="a0"/>
    <w:link w:val="8"/>
    <w:uiPriority w:val="9"/>
    <w:semiHidden/>
    <w:rsid w:val="009148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48BD"/>
    <w:rPr>
      <w:rFonts w:eastAsiaTheme="majorEastAsia" w:cstheme="majorBidi"/>
      <w:color w:val="272727" w:themeColor="text1" w:themeTint="D8"/>
    </w:rPr>
  </w:style>
  <w:style w:type="paragraph" w:styleId="a3">
    <w:name w:val="Title"/>
    <w:basedOn w:val="a"/>
    <w:next w:val="a"/>
    <w:link w:val="a4"/>
    <w:uiPriority w:val="10"/>
    <w:qFormat/>
    <w:rsid w:val="00914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4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8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48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48BD"/>
    <w:pPr>
      <w:spacing w:before="160"/>
      <w:jc w:val="center"/>
    </w:pPr>
    <w:rPr>
      <w:i/>
      <w:iCs/>
      <w:color w:val="404040" w:themeColor="text1" w:themeTint="BF"/>
    </w:rPr>
  </w:style>
  <w:style w:type="character" w:customStyle="1" w:styleId="22">
    <w:name w:val="Цитата 2 Знак"/>
    <w:basedOn w:val="a0"/>
    <w:link w:val="21"/>
    <w:uiPriority w:val="29"/>
    <w:rsid w:val="009148BD"/>
    <w:rPr>
      <w:i/>
      <w:iCs/>
      <w:color w:val="404040" w:themeColor="text1" w:themeTint="BF"/>
    </w:rPr>
  </w:style>
  <w:style w:type="paragraph" w:styleId="a7">
    <w:name w:val="List Paragraph"/>
    <w:basedOn w:val="a"/>
    <w:uiPriority w:val="34"/>
    <w:qFormat/>
    <w:rsid w:val="009148BD"/>
    <w:pPr>
      <w:ind w:left="720"/>
      <w:contextualSpacing/>
    </w:pPr>
  </w:style>
  <w:style w:type="character" w:styleId="a8">
    <w:name w:val="Intense Emphasis"/>
    <w:basedOn w:val="a0"/>
    <w:uiPriority w:val="21"/>
    <w:qFormat/>
    <w:rsid w:val="009148BD"/>
    <w:rPr>
      <w:i/>
      <w:iCs/>
      <w:color w:val="2F5496" w:themeColor="accent1" w:themeShade="BF"/>
    </w:rPr>
  </w:style>
  <w:style w:type="paragraph" w:styleId="a9">
    <w:name w:val="Intense Quote"/>
    <w:basedOn w:val="a"/>
    <w:next w:val="a"/>
    <w:link w:val="aa"/>
    <w:uiPriority w:val="30"/>
    <w:qFormat/>
    <w:rsid w:val="00914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148BD"/>
    <w:rPr>
      <w:i/>
      <w:iCs/>
      <w:color w:val="2F5496" w:themeColor="accent1" w:themeShade="BF"/>
    </w:rPr>
  </w:style>
  <w:style w:type="character" w:styleId="ab">
    <w:name w:val="Intense Reference"/>
    <w:basedOn w:val="a0"/>
    <w:uiPriority w:val="32"/>
    <w:qFormat/>
    <w:rsid w:val="009148BD"/>
    <w:rPr>
      <w:b/>
      <w:bCs/>
      <w:smallCaps/>
      <w:color w:val="2F5496" w:themeColor="accent1" w:themeShade="BF"/>
      <w:spacing w:val="5"/>
    </w:rPr>
  </w:style>
  <w:style w:type="paragraph" w:styleId="ac">
    <w:name w:val="Normal (Web)"/>
    <w:basedOn w:val="a"/>
    <w:uiPriority w:val="99"/>
    <w:semiHidden/>
    <w:unhideWhenUsed/>
    <w:rsid w:val="009148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Strong"/>
    <w:basedOn w:val="a0"/>
    <w:uiPriority w:val="22"/>
    <w:qFormat/>
    <w:rsid w:val="00914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2025-04-23T06:31:00Z</dcterms:created>
  <dcterms:modified xsi:type="dcterms:W3CDTF">2025-04-23T06:31:00Z</dcterms:modified>
</cp:coreProperties>
</file>